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BF0D" w14:textId="77777777" w:rsidR="00230C0B" w:rsidRPr="00230C0B" w:rsidRDefault="005C47E9" w:rsidP="00D56892">
      <w:pPr>
        <w:jc w:val="both"/>
        <w:rPr>
          <w:b/>
          <w:sz w:val="32"/>
          <w:szCs w:val="32"/>
        </w:rPr>
      </w:pPr>
      <w:r w:rsidRPr="00230C0B">
        <w:rPr>
          <w:b/>
          <w:sz w:val="32"/>
          <w:szCs w:val="32"/>
        </w:rPr>
        <w:t>Библиографическое описание электронных</w:t>
      </w:r>
      <w:r w:rsidR="001D711D" w:rsidRPr="00230C0B">
        <w:rPr>
          <w:b/>
          <w:sz w:val="32"/>
          <w:szCs w:val="32"/>
        </w:rPr>
        <w:t xml:space="preserve"> документов </w:t>
      </w:r>
    </w:p>
    <w:p w14:paraId="51496393" w14:textId="640C3B5C" w:rsidR="001D711D" w:rsidRPr="0089762A" w:rsidRDefault="00230C0B" w:rsidP="00230C0B">
      <w:pPr>
        <w:pStyle w:val="1"/>
        <w:jc w:val="both"/>
        <w:rPr>
          <w:sz w:val="28"/>
          <w:szCs w:val="28"/>
          <w:u w:val="single"/>
        </w:rPr>
      </w:pPr>
      <w:r w:rsidRPr="0089762A">
        <w:rPr>
          <w:sz w:val="28"/>
          <w:szCs w:val="28"/>
          <w:u w:val="single"/>
        </w:rPr>
        <w:t>Н</w:t>
      </w:r>
      <w:r w:rsidR="001D711D" w:rsidRPr="0089762A">
        <w:rPr>
          <w:sz w:val="28"/>
          <w:szCs w:val="28"/>
          <w:u w:val="single"/>
        </w:rPr>
        <w:t>а любых ресурсах со свободным доступом к полному тексту:</w:t>
      </w:r>
    </w:p>
    <w:p w14:paraId="5E882F4F" w14:textId="1A630109" w:rsidR="00AC1A4E" w:rsidRPr="00D56892" w:rsidRDefault="00FF7559" w:rsidP="00D56892">
      <w:pPr>
        <w:jc w:val="both"/>
      </w:pPr>
      <w:r w:rsidRPr="00B8177F">
        <w:t>[</w:t>
      </w:r>
      <w:r>
        <w:t>описание документа</w:t>
      </w:r>
      <w:r w:rsidRPr="00B8177F">
        <w:t>]</w:t>
      </w:r>
      <w:r w:rsidR="00102A83">
        <w:t xml:space="preserve">. – </w:t>
      </w:r>
      <w:r w:rsidR="00EB2168" w:rsidRPr="00D56892">
        <w:rPr>
          <w:lang w:val="en-US"/>
        </w:rPr>
        <w:t>URL</w:t>
      </w:r>
      <w:r w:rsidR="00EB2168" w:rsidRPr="00D56892">
        <w:t xml:space="preserve">: </w:t>
      </w:r>
      <w:hyperlink r:id="rId5" w:history="1">
        <w:r w:rsidR="003A71E7" w:rsidRPr="00D56892">
          <w:rPr>
            <w:rStyle w:val="a3"/>
            <w:lang w:val="en-US"/>
          </w:rPr>
          <w:t>url</w:t>
        </w:r>
      </w:hyperlink>
      <w:r w:rsidR="003A71E7" w:rsidRPr="00D56892">
        <w:t xml:space="preserve"> </w:t>
      </w:r>
      <w:r w:rsidR="00E83B88" w:rsidRPr="00D56892">
        <w:t>(дата обращения: 30.08.2022). – Режим доступа : свободный</w:t>
      </w:r>
    </w:p>
    <w:p w14:paraId="19214EF9" w14:textId="77777777" w:rsidR="001D711D" w:rsidRPr="00D56892" w:rsidRDefault="001D711D" w:rsidP="00D56892">
      <w:pPr>
        <w:jc w:val="both"/>
        <w:rPr>
          <w:u w:val="single"/>
        </w:rPr>
      </w:pPr>
    </w:p>
    <w:p w14:paraId="1FB14145" w14:textId="71635BE0" w:rsidR="00535EFA" w:rsidRPr="00D56892" w:rsidRDefault="002E57DB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z w:val="28"/>
          <w:szCs w:val="28"/>
          <w:u w:val="single"/>
        </w:rPr>
        <w:t>Книга в ЭБС</w:t>
      </w:r>
    </w:p>
    <w:p w14:paraId="4206F351" w14:textId="1291836D" w:rsidR="00535EFA" w:rsidRPr="00D56892" w:rsidRDefault="00535EFA" w:rsidP="00D56892">
      <w:pPr>
        <w:jc w:val="both"/>
      </w:pPr>
      <w:r w:rsidRPr="00D56892">
        <w:t xml:space="preserve">Воеводина Т.Г. Деятельность прокурора по защите жилищных прав несовершеннолетних : монография / Т. Г. Воеводина, Е. В. Кремнева, М. Л. Огурцова ; Акад. Ген. прокуратуры РФ. – М. : Проспект, 2016. – 208 с. – ISBN 978-5-392-20523-3. – </w:t>
      </w:r>
      <w:r w:rsidRPr="00D56892">
        <w:rPr>
          <w:lang w:val="en-US"/>
        </w:rPr>
        <w:t>URL</w:t>
      </w:r>
      <w:r w:rsidRPr="00D56892">
        <w:t xml:space="preserve">: </w:t>
      </w:r>
      <w:hyperlink r:id="rId6" w:history="1">
        <w:r w:rsidRPr="00D56892">
          <w:rPr>
            <w:rStyle w:val="a3"/>
          </w:rPr>
          <w:t>http://ebs.prospekt.org/book/31251</w:t>
        </w:r>
      </w:hyperlink>
      <w:r w:rsidRPr="00D56892">
        <w:t xml:space="preserve"> </w:t>
      </w:r>
      <w:bookmarkStart w:id="0" w:name="_Hlk116295832"/>
      <w:r w:rsidRPr="00D56892">
        <w:t xml:space="preserve">(дата обращения: </w:t>
      </w:r>
      <w:r w:rsidR="00261E12" w:rsidRPr="00D56892">
        <w:t>30.08.2022</w:t>
      </w:r>
      <w:r w:rsidRPr="00D56892">
        <w:t xml:space="preserve">). – </w:t>
      </w:r>
      <w:bookmarkEnd w:id="0"/>
      <w:r w:rsidR="004A074B" w:rsidRPr="00D56892">
        <w:t xml:space="preserve">Режим доступа : </w:t>
      </w:r>
      <w:hyperlink r:id="rId7" w:history="1">
        <w:r w:rsidR="004A074B"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="004A074B" w:rsidRPr="00D56892">
        <w:t>. – Текст : электронный</w:t>
      </w:r>
    </w:p>
    <w:p w14:paraId="736BB80C" w14:textId="77777777" w:rsidR="00103C25" w:rsidRPr="00D56892" w:rsidRDefault="00103C25" w:rsidP="00D56892">
      <w:pPr>
        <w:jc w:val="both"/>
      </w:pPr>
    </w:p>
    <w:p w14:paraId="03A6B7F0" w14:textId="65F3390E" w:rsidR="00103C25" w:rsidRPr="00D56892" w:rsidRDefault="00735CB0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z w:val="28"/>
          <w:szCs w:val="28"/>
          <w:u w:val="single"/>
        </w:rPr>
        <w:t xml:space="preserve">Документ </w:t>
      </w:r>
      <w:r w:rsidR="00CC4FC2">
        <w:rPr>
          <w:rFonts w:ascii="Times New Roman" w:hAnsi="Times New Roman" w:cs="Times New Roman"/>
          <w:sz w:val="28"/>
          <w:szCs w:val="28"/>
          <w:u w:val="single"/>
        </w:rPr>
        <w:t>в СПС КонсультантПлюс</w:t>
      </w:r>
    </w:p>
    <w:p w14:paraId="52D5132B" w14:textId="5070C8E6" w:rsidR="00103C25" w:rsidRPr="00D56892" w:rsidRDefault="00CC4FC2" w:rsidP="00D56892">
      <w:pPr>
        <w:pStyle w:val="2"/>
        <w:ind w:left="0"/>
        <w:jc w:val="both"/>
        <w:rPr>
          <w:szCs w:val="28"/>
          <w:u w:val="single"/>
        </w:rPr>
      </w:pPr>
      <w:r>
        <w:rPr>
          <w:b w:val="0"/>
          <w:szCs w:val="28"/>
          <w:u w:val="single"/>
        </w:rPr>
        <w:t>Книга</w:t>
      </w:r>
    </w:p>
    <w:p w14:paraId="6F561CE8" w14:textId="3AB5DCF9" w:rsidR="00735CB0" w:rsidRPr="00D56892" w:rsidRDefault="004F3285" w:rsidP="00D56892">
      <w:pPr>
        <w:jc w:val="both"/>
        <w:rPr>
          <w:rStyle w:val="a3"/>
          <w:color w:val="auto"/>
          <w:u w:val="none"/>
        </w:rPr>
      </w:pPr>
      <w:r w:rsidRPr="00D56892">
        <w:t xml:space="preserve">Кокин А.С. Международная морская перевозка груза: право и практика. – 2-е изд., перераб. и доп. – М. : Инфотропик Медиа, 2012. – 784 с. – ISBN 978-5-9998-0063-3. – </w:t>
      </w:r>
      <w:r w:rsidRPr="00D56892">
        <w:rPr>
          <w:lang w:val="en-US"/>
        </w:rPr>
        <w:t>URL</w:t>
      </w:r>
      <w:r w:rsidRPr="00D56892">
        <w:t xml:space="preserve">: </w:t>
      </w:r>
      <w:hyperlink r:id="rId8" w:tooltip="Ссылка на КонсультантПлюс" w:history="1">
        <w:r w:rsidRPr="00D56892">
          <w:rPr>
            <w:rStyle w:val="a3"/>
            <w:iCs/>
          </w:rPr>
          <w:t>документ в СПС КонсультантПлюс</w:t>
        </w:r>
      </w:hyperlink>
      <w:r w:rsidRPr="00D56892">
        <w:t xml:space="preserve"> </w:t>
      </w:r>
      <w:r w:rsidRPr="00D56892">
        <w:rPr>
          <w:color w:val="000000"/>
        </w:rPr>
        <w:t xml:space="preserve">(дата </w:t>
      </w:r>
      <w:r w:rsidRPr="00D56892">
        <w:t>обращения</w:t>
      </w:r>
      <w:r w:rsidRPr="00D56892">
        <w:rPr>
          <w:color w:val="000000"/>
        </w:rPr>
        <w:t xml:space="preserve">: </w:t>
      </w:r>
      <w:r w:rsidR="00401CCC" w:rsidRPr="00D56892">
        <w:rPr>
          <w:color w:val="000000"/>
        </w:rPr>
        <w:t>30.08</w:t>
      </w:r>
      <w:r w:rsidR="008072C8" w:rsidRPr="00D56892">
        <w:rPr>
          <w:color w:val="000000"/>
        </w:rPr>
        <w:t>.2022). –</w:t>
      </w:r>
      <w:r w:rsidRPr="00D56892">
        <w:rPr>
          <w:color w:val="000000"/>
        </w:rPr>
        <w:t xml:space="preserve"> Режим доступа : локальная сеть Университета имени О.Е. Кутафина (МГЮА) или </w:t>
      </w:r>
      <w:hyperlink r:id="rId9" w:history="1">
        <w:r w:rsidR="00BC4205"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="00190817" w:rsidRPr="00D56892">
        <w:rPr>
          <w:rStyle w:val="a3"/>
          <w:color w:val="auto"/>
          <w:u w:val="none"/>
        </w:rPr>
        <w:t>. – Текст : электронный</w:t>
      </w:r>
    </w:p>
    <w:p w14:paraId="55472182" w14:textId="24DD6B78" w:rsidR="00A318E0" w:rsidRPr="00D56892" w:rsidRDefault="00A318E0" w:rsidP="00D56892">
      <w:pPr>
        <w:jc w:val="both"/>
        <w:rPr>
          <w:rStyle w:val="a3"/>
          <w:color w:val="auto"/>
          <w:u w:val="none"/>
        </w:rPr>
      </w:pPr>
      <w:r w:rsidRPr="00D56892">
        <w:rPr>
          <w:rFonts w:eastAsia="Times New Roman"/>
          <w:lang w:eastAsia="ru-RU"/>
        </w:rPr>
        <w:t xml:space="preserve">Правовые акты: антикоррупционный анализ : науч.-практ. пособие / И. С. </w:t>
      </w:r>
      <w:r w:rsidRPr="00D56892">
        <w:t>Власов</w:t>
      </w:r>
      <w:r w:rsidRPr="00D56892">
        <w:rPr>
          <w:rFonts w:eastAsia="Times New Roman"/>
          <w:lang w:eastAsia="ru-RU"/>
        </w:rPr>
        <w:t xml:space="preserve">, Т. О. Кошаева [и др.] ; отв. ред.: Ю. А. Тихомиров, Т. Я. Хабриева, В. Н. Найденко ; ИЗиСП. – М. : Контракт : Волтерс Клувер, 2010. – 176 с. – ISBN 978-5-466-00464-9. – </w:t>
      </w:r>
      <w:r w:rsidRPr="00D56892">
        <w:rPr>
          <w:rFonts w:eastAsia="Times New Roman"/>
          <w:lang w:val="en-US" w:eastAsia="ru-RU"/>
        </w:rPr>
        <w:t>URL</w:t>
      </w:r>
      <w:r w:rsidRPr="00D56892">
        <w:rPr>
          <w:rFonts w:eastAsia="Times New Roman"/>
          <w:lang w:eastAsia="ru-RU"/>
        </w:rPr>
        <w:t xml:space="preserve">: </w:t>
      </w:r>
      <w:hyperlink r:id="rId10" w:tooltip="Ссылка на КонсультантПлюс" w:history="1">
        <w:r w:rsidRPr="00D56892">
          <w:rPr>
            <w:rStyle w:val="a3"/>
            <w:iCs/>
          </w:rPr>
          <w:t>документ в СПС КонсультантПлюс</w:t>
        </w:r>
      </w:hyperlink>
      <w:r w:rsidRPr="00D56892">
        <w:t xml:space="preserve"> (дата обращения: 05.06.2023). – Режим доступа : </w:t>
      </w:r>
      <w:hyperlink r:id="rId11" w:history="1">
        <w:r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Pr="00D56892">
        <w:t>. – Текст : электронный</w:t>
      </w:r>
    </w:p>
    <w:p w14:paraId="728C25CB" w14:textId="28E002D3" w:rsidR="00735CB0" w:rsidRPr="00D56892" w:rsidRDefault="00CC4FC2" w:rsidP="00D56892">
      <w:pPr>
        <w:pStyle w:val="2"/>
        <w:ind w:left="0"/>
        <w:jc w:val="both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Статья</w:t>
      </w:r>
    </w:p>
    <w:p w14:paraId="559FE7CA" w14:textId="1A24AF63" w:rsidR="00735CB0" w:rsidRPr="00D56892" w:rsidRDefault="00735CB0" w:rsidP="00D56892">
      <w:pPr>
        <w:jc w:val="both"/>
        <w:rPr>
          <w:rStyle w:val="a3"/>
        </w:rPr>
      </w:pPr>
      <w:r w:rsidRPr="00D56892">
        <w:t xml:space="preserve">Автор </w:t>
      </w:r>
      <w:r w:rsidRPr="00D56892">
        <w:rPr>
          <w:b/>
        </w:rPr>
        <w:t>(! только один, если их несколько!)</w:t>
      </w:r>
      <w:r w:rsidRPr="00D56892">
        <w:t xml:space="preserve"> Статья / все авторы </w:t>
      </w:r>
      <w:r w:rsidRPr="00D56892">
        <w:rPr>
          <w:b/>
        </w:rPr>
        <w:t>(! Если их не больше четырех; если больше, то указываются первые три-четыре и [и др.])</w:t>
      </w:r>
      <w:r w:rsidRPr="00D56892">
        <w:t>. – Текст : электронный // Журнал</w:t>
      </w:r>
      <w:r w:rsidR="00875CF6" w:rsidRPr="00D56892">
        <w:t xml:space="preserve"> (газета, </w:t>
      </w:r>
      <w:r w:rsidRPr="00D56892">
        <w:t>сборник</w:t>
      </w:r>
      <w:r w:rsidR="00875CF6" w:rsidRPr="00D56892">
        <w:t>)</w:t>
      </w:r>
      <w:r w:rsidRPr="00D56892">
        <w:t xml:space="preserve">. – год издания. – номер выпуска. – С. страницы – </w:t>
      </w:r>
      <w:r w:rsidRPr="00D56892">
        <w:rPr>
          <w:lang w:val="en-US"/>
        </w:rPr>
        <w:t>URL</w:t>
      </w:r>
      <w:r w:rsidRPr="00D56892">
        <w:t xml:space="preserve">: </w:t>
      </w:r>
      <w:r w:rsidR="00B8177F" w:rsidRPr="00B8177F">
        <w:rPr>
          <w:color w:val="0066FF"/>
          <w:u w:val="single"/>
        </w:rPr>
        <w:t>ссылка</w:t>
      </w:r>
      <w:r w:rsidRPr="00D56892">
        <w:rPr>
          <w:color w:val="000000"/>
        </w:rPr>
        <w:t xml:space="preserve"> (дата </w:t>
      </w:r>
      <w:r w:rsidRPr="00D56892">
        <w:t>обращения</w:t>
      </w:r>
      <w:r w:rsidRPr="00D56892">
        <w:rPr>
          <w:color w:val="000000"/>
        </w:rPr>
        <w:t xml:space="preserve">: 30.08.2022). – Режим доступа : локальная сеть Университета имени О.Е. Кутафина (МГЮА) или </w:t>
      </w:r>
      <w:hyperlink r:id="rId12" w:history="1">
        <w:r w:rsidRPr="00D56892">
          <w:rPr>
            <w:rStyle w:val="a3"/>
          </w:rPr>
          <w:t>Инструкции по подключению и работе с электронными ресурсами</w:t>
        </w:r>
      </w:hyperlink>
    </w:p>
    <w:p w14:paraId="6313FC70" w14:textId="697B7794" w:rsidR="00C36741" w:rsidRPr="00D56892" w:rsidRDefault="00C36741" w:rsidP="00D56892">
      <w:pPr>
        <w:jc w:val="both"/>
        <w:rPr>
          <w:rStyle w:val="a3"/>
          <w:color w:val="auto"/>
          <w:u w:val="none"/>
        </w:rPr>
      </w:pPr>
      <w:r w:rsidRPr="00D56892">
        <w:rPr>
          <w:rFonts w:eastAsia="Times New Roman"/>
          <w:lang w:eastAsia="ru-RU"/>
        </w:rPr>
        <w:t>Кононов П.И. О современных подходах к пониманию административного права: право публичного управления ил</w:t>
      </w:r>
      <w:r w:rsidR="006C735F">
        <w:rPr>
          <w:rFonts w:eastAsia="Times New Roman"/>
          <w:lang w:eastAsia="ru-RU"/>
        </w:rPr>
        <w:t>и право публичного благополучия</w:t>
      </w:r>
      <w:bookmarkStart w:id="1" w:name="_GoBack"/>
      <w:bookmarkEnd w:id="1"/>
      <w:r w:rsidRPr="00D56892">
        <w:t>. – Текст : электронный</w:t>
      </w:r>
      <w:r w:rsidRPr="00D56892">
        <w:rPr>
          <w:rFonts w:eastAsia="Times New Roman"/>
          <w:lang w:eastAsia="ru-RU"/>
        </w:rPr>
        <w:t xml:space="preserve"> // </w:t>
      </w:r>
      <w:r w:rsidRPr="00D56892">
        <w:t>Административное</w:t>
      </w:r>
      <w:r w:rsidRPr="00D56892">
        <w:rPr>
          <w:rFonts w:eastAsia="Times New Roman"/>
          <w:lang w:eastAsia="ru-RU"/>
        </w:rPr>
        <w:t xml:space="preserve"> право и процесс. – 2017. – № 3. – С. </w:t>
      </w:r>
      <w:r w:rsidRPr="00D56892">
        <w:rPr>
          <w:rFonts w:eastAsia="Times New Roman"/>
          <w:lang w:eastAsia="ru-RU"/>
        </w:rPr>
        <w:lastRenderedPageBreak/>
        <w:t xml:space="preserve">64 - 70. – </w:t>
      </w:r>
      <w:r w:rsidRPr="00D56892">
        <w:rPr>
          <w:rFonts w:eastAsia="Times New Roman"/>
          <w:lang w:val="en-US" w:eastAsia="ru-RU"/>
        </w:rPr>
        <w:t>URL</w:t>
      </w:r>
      <w:r w:rsidRPr="00D56892">
        <w:rPr>
          <w:rFonts w:eastAsia="Times New Roman"/>
          <w:lang w:eastAsia="ru-RU"/>
        </w:rPr>
        <w:t xml:space="preserve">: </w:t>
      </w:r>
      <w:hyperlink r:id="rId13" w:tooltip="Ссылка на КонсультантПлюс" w:history="1">
        <w:r w:rsidRPr="00D56892">
          <w:rPr>
            <w:rStyle w:val="a3"/>
            <w:iCs/>
          </w:rPr>
          <w:t>документ в СПС КонсультантПлюс</w:t>
        </w:r>
      </w:hyperlink>
      <w:r w:rsidRPr="00D56892">
        <w:t xml:space="preserve"> дата обращения: 05.06.2023). – Режим доступа : </w:t>
      </w:r>
      <w:hyperlink r:id="rId14" w:history="1">
        <w:r w:rsidRPr="00D56892">
          <w:rPr>
            <w:rStyle w:val="a3"/>
          </w:rPr>
          <w:t>Инструкции по подключению и работе с электронными ресурсами</w:t>
        </w:r>
      </w:hyperlink>
    </w:p>
    <w:p w14:paraId="05C41FDA" w14:textId="77777777" w:rsidR="00AC58BC" w:rsidRPr="00D56892" w:rsidRDefault="00AC58BC" w:rsidP="00D56892">
      <w:pPr>
        <w:jc w:val="both"/>
        <w:rPr>
          <w:rStyle w:val="a3"/>
        </w:rPr>
      </w:pPr>
    </w:p>
    <w:p w14:paraId="6790FAB0" w14:textId="102B27DB" w:rsidR="00067DCF" w:rsidRPr="00D56892" w:rsidRDefault="00D45200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z w:val="28"/>
          <w:szCs w:val="28"/>
          <w:u w:val="single"/>
        </w:rPr>
        <w:t>Документ</w:t>
      </w:r>
      <w:r w:rsidR="00735CB0" w:rsidRPr="00D56892">
        <w:rPr>
          <w:rFonts w:ascii="Times New Roman" w:hAnsi="Times New Roman" w:cs="Times New Roman"/>
          <w:sz w:val="28"/>
          <w:szCs w:val="28"/>
          <w:u w:val="single"/>
        </w:rPr>
        <w:t xml:space="preserve"> в СПС ГАРАНТ</w:t>
      </w:r>
    </w:p>
    <w:p w14:paraId="0680A132" w14:textId="34D93198" w:rsidR="00103C25" w:rsidRPr="00D56892" w:rsidRDefault="00103C25" w:rsidP="00D56892">
      <w:pPr>
        <w:pStyle w:val="2"/>
        <w:ind w:left="0"/>
        <w:jc w:val="both"/>
        <w:rPr>
          <w:szCs w:val="28"/>
          <w:u w:val="single"/>
        </w:rPr>
      </w:pPr>
      <w:r w:rsidRPr="00D56892">
        <w:rPr>
          <w:b w:val="0"/>
          <w:szCs w:val="28"/>
          <w:u w:val="single"/>
        </w:rPr>
        <w:t>Книга</w:t>
      </w:r>
    </w:p>
    <w:p w14:paraId="07F674C8" w14:textId="178C837F" w:rsidR="00FA48C5" w:rsidRPr="00D56892" w:rsidRDefault="00593202" w:rsidP="00D56892">
      <w:pPr>
        <w:jc w:val="both"/>
      </w:pPr>
      <w:r w:rsidRPr="00D56892">
        <w:t>Настольная книга нотариуса: в 4 т. Т. 1 : Организация нотариального дела / под ред. И.Г. Медведева</w:t>
      </w:r>
      <w:bookmarkStart w:id="2" w:name="_Hlk116314844"/>
      <w:r w:rsidR="00F70618" w:rsidRPr="00D56892">
        <w:t xml:space="preserve">. – М. : Статут, 2015. – 414 с. </w:t>
      </w:r>
      <w:r w:rsidR="00FA48C5" w:rsidRPr="00D56892">
        <w:t xml:space="preserve">// СПС Гарант </w:t>
      </w:r>
      <w:r w:rsidR="00FA48C5" w:rsidRPr="00D56892">
        <w:rPr>
          <w:color w:val="000000"/>
        </w:rPr>
        <w:t xml:space="preserve">(дата </w:t>
      </w:r>
      <w:r w:rsidR="00FA48C5" w:rsidRPr="00D56892">
        <w:t>обращения</w:t>
      </w:r>
      <w:r w:rsidR="00FA48C5" w:rsidRPr="00D56892">
        <w:rPr>
          <w:color w:val="000000"/>
        </w:rPr>
        <w:t xml:space="preserve">: 30.08.2022). – Режим доступа : локальная сеть Университета имени О.Е. Кутафина (МГЮА) или </w:t>
      </w:r>
      <w:hyperlink r:id="rId15" w:history="1">
        <w:r w:rsidR="00FA48C5"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="00FA48C5" w:rsidRPr="00D56892">
        <w:rPr>
          <w:rStyle w:val="a3"/>
          <w:color w:val="auto"/>
          <w:u w:val="none"/>
        </w:rPr>
        <w:t>. – Текст : электронный</w:t>
      </w:r>
    </w:p>
    <w:p w14:paraId="67E35D0F" w14:textId="0B505F00" w:rsidR="00103C25" w:rsidRPr="00D56892" w:rsidRDefault="00103C25" w:rsidP="00D56892">
      <w:pPr>
        <w:pStyle w:val="2"/>
        <w:ind w:left="0"/>
        <w:jc w:val="both"/>
        <w:rPr>
          <w:szCs w:val="28"/>
          <w:u w:val="single"/>
        </w:rPr>
      </w:pPr>
      <w:r w:rsidRPr="00D56892">
        <w:rPr>
          <w:b w:val="0"/>
          <w:szCs w:val="28"/>
          <w:u w:val="single"/>
        </w:rPr>
        <w:t>Статья</w:t>
      </w:r>
    </w:p>
    <w:p w14:paraId="57C26F1A" w14:textId="4C1240D7" w:rsidR="000C3517" w:rsidRPr="00D56892" w:rsidRDefault="00FA48C5" w:rsidP="00D56892">
      <w:pPr>
        <w:jc w:val="both"/>
        <w:rPr>
          <w:rStyle w:val="a3"/>
          <w:color w:val="auto"/>
          <w:u w:val="none"/>
        </w:rPr>
      </w:pPr>
      <w:r w:rsidRPr="00D56892">
        <w:t xml:space="preserve">Автор </w:t>
      </w:r>
      <w:r w:rsidR="00552607" w:rsidRPr="00D56892">
        <w:rPr>
          <w:b/>
        </w:rPr>
        <w:t>(! только один, если их несколько!)</w:t>
      </w:r>
      <w:r w:rsidR="00552607" w:rsidRPr="00D56892">
        <w:t xml:space="preserve"> Статья / все авторы </w:t>
      </w:r>
      <w:r w:rsidR="00552607" w:rsidRPr="00D56892">
        <w:rPr>
          <w:b/>
        </w:rPr>
        <w:t>(! Если их не больше четырех; если больше, то указываются первые три-четыре [и др.])</w:t>
      </w:r>
      <w:r w:rsidRPr="00D56892">
        <w:t xml:space="preserve">. – Текст : электронный // </w:t>
      </w:r>
      <w:r w:rsidR="00875CF6" w:rsidRPr="00D56892">
        <w:t>Журнал (газета, сборник)</w:t>
      </w:r>
      <w:r w:rsidRPr="00D56892">
        <w:t xml:space="preserve">. – год издания. – номер выпуска. – С. страницы. </w:t>
      </w:r>
      <w:r w:rsidR="000C3517" w:rsidRPr="00D56892">
        <w:t xml:space="preserve">– СПС Гарант </w:t>
      </w:r>
      <w:r w:rsidR="000C3517" w:rsidRPr="00D56892">
        <w:rPr>
          <w:color w:val="000000"/>
        </w:rPr>
        <w:t xml:space="preserve">(дата </w:t>
      </w:r>
      <w:r w:rsidR="000C3517" w:rsidRPr="00D56892">
        <w:t>обращения</w:t>
      </w:r>
      <w:r w:rsidR="000C3517" w:rsidRPr="00D56892">
        <w:rPr>
          <w:color w:val="000000"/>
        </w:rPr>
        <w:t xml:space="preserve">: </w:t>
      </w:r>
      <w:r w:rsidR="00C572FF" w:rsidRPr="00D56892">
        <w:rPr>
          <w:color w:val="000000"/>
        </w:rPr>
        <w:t>30</w:t>
      </w:r>
      <w:r w:rsidR="000C3517" w:rsidRPr="00D56892">
        <w:rPr>
          <w:color w:val="000000"/>
        </w:rPr>
        <w:t>.0</w:t>
      </w:r>
      <w:r w:rsidR="00C572FF" w:rsidRPr="00D56892">
        <w:rPr>
          <w:color w:val="000000"/>
        </w:rPr>
        <w:t>8</w:t>
      </w:r>
      <w:r w:rsidR="00AA2096" w:rsidRPr="00D56892">
        <w:rPr>
          <w:color w:val="000000"/>
        </w:rPr>
        <w:t>.2022). –</w:t>
      </w:r>
      <w:r w:rsidR="000C3517" w:rsidRPr="00D56892">
        <w:rPr>
          <w:color w:val="000000"/>
        </w:rPr>
        <w:t xml:space="preserve"> Режим доступа : локальная сеть Университета имени О.Е. Кутафина (МГЮА) или </w:t>
      </w:r>
      <w:hyperlink r:id="rId16" w:history="1">
        <w:r w:rsidR="00BC4205"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="000C3517" w:rsidRPr="00D56892">
        <w:rPr>
          <w:rStyle w:val="a3"/>
          <w:color w:val="auto"/>
          <w:u w:val="none"/>
        </w:rPr>
        <w:t>. – Текст : электронный</w:t>
      </w:r>
      <w:bookmarkEnd w:id="2"/>
    </w:p>
    <w:p w14:paraId="7CB8C609" w14:textId="77777777" w:rsidR="00A85530" w:rsidRPr="00D56892" w:rsidRDefault="00A85530" w:rsidP="00D56892">
      <w:pPr>
        <w:jc w:val="both"/>
        <w:rPr>
          <w:rStyle w:val="a3"/>
        </w:rPr>
      </w:pPr>
    </w:p>
    <w:p w14:paraId="171CDF39" w14:textId="06EFA4EE" w:rsidR="00FB7287" w:rsidRPr="00D56892" w:rsidRDefault="000D6193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z w:val="28"/>
          <w:szCs w:val="28"/>
          <w:u w:val="single"/>
        </w:rPr>
        <w:t xml:space="preserve">Документ в </w:t>
      </w:r>
      <w:r w:rsidR="00FB7287" w:rsidRPr="00D56892">
        <w:rPr>
          <w:rFonts w:ascii="Times New Roman" w:hAnsi="Times New Roman" w:cs="Times New Roman"/>
          <w:sz w:val="28"/>
          <w:szCs w:val="28"/>
          <w:u w:val="single"/>
        </w:rPr>
        <w:t>НЭБ</w:t>
      </w:r>
    </w:p>
    <w:p w14:paraId="49AC3A97" w14:textId="4BD9FCE5" w:rsidR="00FB7287" w:rsidRPr="00D56892" w:rsidRDefault="00FB7287" w:rsidP="00D56892">
      <w:pPr>
        <w:jc w:val="both"/>
        <w:rPr>
          <w:rFonts w:eastAsia="Calibri"/>
          <w:bCs/>
        </w:rPr>
      </w:pPr>
      <w:r w:rsidRPr="00D56892">
        <w:rPr>
          <w:rFonts w:eastAsia="Calibri"/>
          <w:bCs/>
        </w:rPr>
        <w:t>Серебренников В.П. Конституционное право Франции</w:t>
      </w:r>
      <w:r w:rsidR="00766837" w:rsidRPr="00D56892">
        <w:rPr>
          <w:rFonts w:eastAsia="Calibri"/>
          <w:bCs/>
        </w:rPr>
        <w:t xml:space="preserve">. – Минск, 1976. – </w:t>
      </w:r>
      <w:r w:rsidR="00766837" w:rsidRPr="00D56892">
        <w:rPr>
          <w:rFonts w:eastAsia="Calibri"/>
          <w:bCs/>
          <w:lang w:val="en-US"/>
        </w:rPr>
        <w:t>URL</w:t>
      </w:r>
      <w:r w:rsidR="00766837" w:rsidRPr="00D56892">
        <w:rPr>
          <w:rFonts w:eastAsia="Calibri"/>
          <w:bCs/>
        </w:rPr>
        <w:t xml:space="preserve">: </w:t>
      </w:r>
      <w:hyperlink r:id="rId17" w:history="1">
        <w:r w:rsidR="00766837" w:rsidRPr="00D56892">
          <w:rPr>
            <w:rStyle w:val="a3"/>
            <w:rFonts w:eastAsia="Calibri"/>
            <w:bCs/>
          </w:rPr>
          <w:t>https://rusneb.ru/catalog/000199_000009_007000322/</w:t>
        </w:r>
      </w:hyperlink>
      <w:r w:rsidR="00766837" w:rsidRPr="00D56892">
        <w:rPr>
          <w:rFonts w:eastAsia="Calibri"/>
          <w:bCs/>
        </w:rPr>
        <w:t xml:space="preserve"> </w:t>
      </w:r>
      <w:r w:rsidR="00766837" w:rsidRPr="00D56892">
        <w:t xml:space="preserve">(дата обращения: 30.08.2022). – Режим доступа : </w:t>
      </w:r>
      <w:hyperlink r:id="rId18" w:history="1">
        <w:r w:rsidR="00766837"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="00766837" w:rsidRPr="00D56892">
        <w:t>. – Текст : электронный</w:t>
      </w:r>
    </w:p>
    <w:p w14:paraId="60DB3E80" w14:textId="77777777" w:rsidR="00F10A36" w:rsidRPr="00D56892" w:rsidRDefault="00F10A36" w:rsidP="00D56892">
      <w:pPr>
        <w:jc w:val="both"/>
        <w:rPr>
          <w:u w:val="single"/>
        </w:rPr>
      </w:pPr>
    </w:p>
    <w:p w14:paraId="557B4638" w14:textId="55E6AB36" w:rsidR="001D711D" w:rsidRPr="00D56892" w:rsidRDefault="000D6193" w:rsidP="00D5689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56892">
        <w:rPr>
          <w:rFonts w:ascii="Times New Roman" w:hAnsi="Times New Roman" w:cs="Times New Roman"/>
          <w:sz w:val="28"/>
          <w:szCs w:val="28"/>
          <w:u w:val="single"/>
        </w:rPr>
        <w:t xml:space="preserve">Документ в </w:t>
      </w:r>
      <w:r w:rsidR="001D711D" w:rsidRPr="00D56892">
        <w:rPr>
          <w:rFonts w:ascii="Times New Roman" w:hAnsi="Times New Roman" w:cs="Times New Roman"/>
          <w:sz w:val="28"/>
          <w:szCs w:val="28"/>
          <w:u w:val="single"/>
        </w:rPr>
        <w:t>РГБ</w:t>
      </w:r>
    </w:p>
    <w:p w14:paraId="5BED2011" w14:textId="68CECEAA" w:rsidR="00BF6B9E" w:rsidRPr="00D56892" w:rsidRDefault="001D711D" w:rsidP="00D56892">
      <w:pPr>
        <w:jc w:val="both"/>
      </w:pPr>
      <w:r w:rsidRPr="00D56892">
        <w:rPr>
          <w:rFonts w:eastAsia="Calibri"/>
          <w:bCs/>
        </w:rPr>
        <w:t xml:space="preserve">Петина М.М. Конституционный контроль во Франции и США: сравнительно-правовое исследование : дис. ... канд. юрид. наук : 12.00.02 : защищена 10.09.2018 / Петина Мария Максимовна ; Сарат. нац.-исслед. гос. ун-т им. Н.Г. Чернышевского. – Саратов, 2018. – 220 с. – </w:t>
      </w:r>
      <w:r w:rsidRPr="00D56892">
        <w:rPr>
          <w:rFonts w:eastAsia="Calibri"/>
          <w:bCs/>
          <w:lang w:val="en-US"/>
        </w:rPr>
        <w:t>URL</w:t>
      </w:r>
      <w:r w:rsidRPr="00D56892">
        <w:rPr>
          <w:rFonts w:eastAsia="Calibri"/>
          <w:bCs/>
        </w:rPr>
        <w:t xml:space="preserve">: </w:t>
      </w:r>
      <w:hyperlink r:id="rId19" w:history="1">
        <w:r w:rsidRPr="00D56892">
          <w:rPr>
            <w:rStyle w:val="a3"/>
            <w:rFonts w:eastAsia="Calibri"/>
            <w:bCs/>
          </w:rPr>
          <w:t>https://search.rsl.ru/ru/record/01009767050</w:t>
        </w:r>
      </w:hyperlink>
      <w:r w:rsidRPr="00D56892">
        <w:rPr>
          <w:rFonts w:eastAsia="Calibri"/>
          <w:bCs/>
        </w:rPr>
        <w:t xml:space="preserve"> </w:t>
      </w:r>
      <w:r w:rsidRPr="00D56892">
        <w:t xml:space="preserve">(дата обращения: 30.08.2022). – Режим доступа : </w:t>
      </w:r>
      <w:hyperlink r:id="rId20" w:history="1">
        <w:r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Pr="00D56892">
        <w:t>. – Текст : электронный</w:t>
      </w:r>
    </w:p>
    <w:p w14:paraId="5D58A289" w14:textId="77777777" w:rsidR="00AC58BC" w:rsidRPr="00D56892" w:rsidRDefault="00AC58BC" w:rsidP="00D56892">
      <w:pPr>
        <w:jc w:val="both"/>
      </w:pPr>
    </w:p>
    <w:p w14:paraId="41EC426A" w14:textId="3EC46A34" w:rsidR="00D56892" w:rsidRPr="00D56892" w:rsidRDefault="00552039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Документ на </w:t>
      </w:r>
      <w:r w:rsidRPr="00D56892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5C47E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56892">
        <w:rPr>
          <w:rFonts w:ascii="Times New Roman" w:hAnsi="Times New Roman" w:cs="Times New Roman"/>
          <w:sz w:val="28"/>
          <w:szCs w:val="28"/>
          <w:u w:val="single"/>
          <w:lang w:val="en-US"/>
        </w:rPr>
        <w:t>library</w:t>
      </w:r>
    </w:p>
    <w:p w14:paraId="25504A25" w14:textId="77777777" w:rsidR="00D56892" w:rsidRPr="00D56892" w:rsidRDefault="00D56892" w:rsidP="00D56892">
      <w:pPr>
        <w:pStyle w:val="2"/>
        <w:ind w:left="0"/>
        <w:jc w:val="both"/>
        <w:rPr>
          <w:b w:val="0"/>
          <w:szCs w:val="28"/>
          <w:u w:val="single"/>
        </w:rPr>
      </w:pPr>
      <w:r w:rsidRPr="00D56892">
        <w:rPr>
          <w:b w:val="0"/>
          <w:szCs w:val="28"/>
          <w:u w:val="single"/>
        </w:rPr>
        <w:t>Книга</w:t>
      </w:r>
    </w:p>
    <w:p w14:paraId="1FBCB3F4" w14:textId="14393141" w:rsidR="00D56892" w:rsidRPr="00D56892" w:rsidRDefault="00D56892" w:rsidP="00D56892">
      <w:pPr>
        <w:jc w:val="both"/>
        <w:rPr>
          <w:u w:val="single"/>
        </w:rPr>
      </w:pPr>
      <w:r w:rsidRPr="00D56892">
        <w:rPr>
          <w:u w:color="FF0000"/>
        </w:rPr>
        <w:t xml:space="preserve">Кириллова, Е. А. Трудовое право РФ : учебное пособие / под ред. Р. А. Курбанова. – М. : РЭУ им. Г. В. Плеханова, 2017. – 101 с. – Режим доступа : </w:t>
      </w:r>
      <w:r w:rsidRPr="00D56892">
        <w:rPr>
          <w:color w:val="0070C0"/>
          <w:u w:val="single"/>
        </w:rPr>
        <w:t>https://elibrary.ru/item.asp?id=23435337</w:t>
      </w:r>
      <w:r w:rsidRPr="00D56892">
        <w:rPr>
          <w:u w:color="FF0000"/>
        </w:rPr>
        <w:t xml:space="preserve"> </w:t>
      </w:r>
      <w:r w:rsidRPr="00D56892">
        <w:rPr>
          <w:color w:val="000000"/>
        </w:rPr>
        <w:t xml:space="preserve">(дата </w:t>
      </w:r>
      <w:r w:rsidRPr="00D56892">
        <w:t>обращения</w:t>
      </w:r>
      <w:r w:rsidRPr="00D56892">
        <w:rPr>
          <w:color w:val="000000"/>
        </w:rPr>
        <w:t xml:space="preserve">: 30.08.2022). – Режим доступа : локальная сеть Университета имени О.Е. Кутафина (МГЮА) или </w:t>
      </w:r>
      <w:hyperlink r:id="rId21" w:history="1">
        <w:r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Pr="00D56892">
        <w:t>. – Текст : электронный</w:t>
      </w:r>
    </w:p>
    <w:p w14:paraId="1E10BE86" w14:textId="4025A780" w:rsidR="002A353F" w:rsidRPr="00D56892" w:rsidRDefault="000A7CB0" w:rsidP="00D56892">
      <w:pPr>
        <w:pStyle w:val="2"/>
        <w:ind w:left="0"/>
        <w:jc w:val="both"/>
        <w:rPr>
          <w:b w:val="0"/>
          <w:szCs w:val="28"/>
          <w:u w:val="single"/>
        </w:rPr>
      </w:pPr>
      <w:r w:rsidRPr="00D56892">
        <w:rPr>
          <w:b w:val="0"/>
          <w:szCs w:val="28"/>
          <w:u w:val="single"/>
        </w:rPr>
        <w:t>Статья</w:t>
      </w:r>
    </w:p>
    <w:p w14:paraId="73FCC4ED" w14:textId="2F7B8AF6" w:rsidR="008175B7" w:rsidRPr="00D56892" w:rsidRDefault="000F1939" w:rsidP="00D56892">
      <w:pPr>
        <w:jc w:val="both"/>
      </w:pPr>
      <w:r w:rsidRPr="00D56892">
        <w:t>Максимов</w:t>
      </w:r>
      <w:r w:rsidR="00102A83">
        <w:t>,</w:t>
      </w:r>
      <w:r w:rsidRPr="00D56892">
        <w:t xml:space="preserve"> В.Ю. Эволюция системы показателей оценки эффективности деятельности государственных органов исполнительной власти субъектов РФ</w:t>
      </w:r>
      <w:r w:rsidR="00E6634B" w:rsidRPr="00D56892">
        <w:t>. – Текст : электронный</w:t>
      </w:r>
      <w:r w:rsidRPr="00D56892">
        <w:t xml:space="preserve"> // Вестник Северо-Кавказского федерального университета. – 2015. – № 1 (46). – С. 135-140</w:t>
      </w:r>
      <w:r w:rsidR="001C5E8F" w:rsidRPr="00D56892">
        <w:t xml:space="preserve">. – </w:t>
      </w:r>
      <w:r w:rsidR="001C5E8F" w:rsidRPr="00D56892">
        <w:rPr>
          <w:lang w:val="en-US"/>
        </w:rPr>
        <w:t>URL</w:t>
      </w:r>
      <w:r w:rsidR="001C5E8F" w:rsidRPr="00D56892">
        <w:t xml:space="preserve">: </w:t>
      </w:r>
      <w:hyperlink r:id="rId22" w:history="1">
        <w:r w:rsidR="001C5E8F" w:rsidRPr="00D56892">
          <w:rPr>
            <w:rStyle w:val="a3"/>
            <w:lang w:val="en-US"/>
          </w:rPr>
          <w:t>https</w:t>
        </w:r>
        <w:r w:rsidR="001C5E8F" w:rsidRPr="00D56892">
          <w:rPr>
            <w:rStyle w:val="a3"/>
          </w:rPr>
          <w:t>://</w:t>
        </w:r>
        <w:r w:rsidR="001C5E8F" w:rsidRPr="00D56892">
          <w:rPr>
            <w:rStyle w:val="a3"/>
            <w:lang w:val="en-US"/>
          </w:rPr>
          <w:t>elibrary</w:t>
        </w:r>
        <w:r w:rsidR="001C5E8F" w:rsidRPr="00D56892">
          <w:rPr>
            <w:rStyle w:val="a3"/>
          </w:rPr>
          <w:t>.</w:t>
        </w:r>
        <w:r w:rsidR="001C5E8F" w:rsidRPr="00D56892">
          <w:rPr>
            <w:rStyle w:val="a3"/>
            <w:lang w:val="en-US"/>
          </w:rPr>
          <w:t>ru</w:t>
        </w:r>
        <w:r w:rsidR="001C5E8F" w:rsidRPr="00D56892">
          <w:rPr>
            <w:rStyle w:val="a3"/>
          </w:rPr>
          <w:t>/</w:t>
        </w:r>
        <w:r w:rsidR="001C5E8F" w:rsidRPr="00D56892">
          <w:rPr>
            <w:rStyle w:val="a3"/>
            <w:lang w:val="en-US"/>
          </w:rPr>
          <w:t>item</w:t>
        </w:r>
        <w:r w:rsidR="001C5E8F" w:rsidRPr="00D56892">
          <w:rPr>
            <w:rStyle w:val="a3"/>
          </w:rPr>
          <w:t>.</w:t>
        </w:r>
        <w:r w:rsidR="001C5E8F" w:rsidRPr="00D56892">
          <w:rPr>
            <w:rStyle w:val="a3"/>
            <w:lang w:val="en-US"/>
          </w:rPr>
          <w:t>asp</w:t>
        </w:r>
        <w:r w:rsidR="001C5E8F" w:rsidRPr="00D56892">
          <w:rPr>
            <w:rStyle w:val="a3"/>
          </w:rPr>
          <w:t>?</w:t>
        </w:r>
        <w:r w:rsidR="001C5E8F" w:rsidRPr="00D56892">
          <w:rPr>
            <w:rStyle w:val="a3"/>
            <w:lang w:val="en-US"/>
          </w:rPr>
          <w:t>id</w:t>
        </w:r>
        <w:r w:rsidR="001C5E8F" w:rsidRPr="00D56892">
          <w:rPr>
            <w:rStyle w:val="a3"/>
          </w:rPr>
          <w:t>=29448751</w:t>
        </w:r>
      </w:hyperlink>
      <w:r w:rsidR="001C5E8F" w:rsidRPr="00D56892">
        <w:t xml:space="preserve"> </w:t>
      </w:r>
      <w:r w:rsidR="00A66BE4" w:rsidRPr="00D56892">
        <w:rPr>
          <w:color w:val="000000"/>
        </w:rPr>
        <w:t xml:space="preserve">(дата </w:t>
      </w:r>
      <w:r w:rsidR="00A66BE4" w:rsidRPr="00D56892">
        <w:t>обращения</w:t>
      </w:r>
      <w:r w:rsidR="00A66BE4" w:rsidRPr="00D56892">
        <w:rPr>
          <w:color w:val="000000"/>
        </w:rPr>
        <w:t xml:space="preserve">: 30.08.2022). – Режим доступа : локальная сеть Университета имени О.Е. Кутафина (МГЮА) или </w:t>
      </w:r>
      <w:hyperlink r:id="rId23" w:history="1">
        <w:r w:rsidR="00A66BE4" w:rsidRPr="00D56892">
          <w:rPr>
            <w:rStyle w:val="a3"/>
          </w:rPr>
          <w:t>Инструкции по подключению и работе с электронными ресурсами</w:t>
        </w:r>
      </w:hyperlink>
    </w:p>
    <w:p w14:paraId="198B72F2" w14:textId="36E67391" w:rsidR="008175B7" w:rsidRPr="00D56892" w:rsidRDefault="008175B7" w:rsidP="00D56892">
      <w:pPr>
        <w:jc w:val="both"/>
      </w:pPr>
    </w:p>
    <w:p w14:paraId="2ED63CC8" w14:textId="77777777" w:rsidR="00181BBD" w:rsidRPr="00D56892" w:rsidRDefault="00181BBD" w:rsidP="00D56892">
      <w:pPr>
        <w:jc w:val="both"/>
      </w:pPr>
    </w:p>
    <w:p w14:paraId="6BE6A397" w14:textId="375B25C3" w:rsidR="00181BBD" w:rsidRPr="00D56892" w:rsidRDefault="00CB0E8C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z w:val="28"/>
          <w:szCs w:val="28"/>
          <w:u w:val="single"/>
        </w:rPr>
        <w:t>Документ на</w:t>
      </w:r>
      <w:r w:rsidRPr="00102A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68B" w:rsidRPr="00D56892">
        <w:rPr>
          <w:rFonts w:ascii="Times New Roman" w:hAnsi="Times New Roman" w:cs="Times New Roman"/>
          <w:sz w:val="28"/>
          <w:szCs w:val="28"/>
          <w:u w:val="single"/>
        </w:rPr>
        <w:t>ЛитРес</w:t>
      </w:r>
    </w:p>
    <w:p w14:paraId="0A1EB705" w14:textId="318ECE7E" w:rsidR="00181BBD" w:rsidRPr="00D56892" w:rsidRDefault="00181BBD" w:rsidP="00D56892">
      <w:pPr>
        <w:jc w:val="both"/>
      </w:pPr>
      <w:r w:rsidRPr="00D56892">
        <w:rPr>
          <w:rFonts w:eastAsia="Calibri"/>
        </w:rPr>
        <w:t>Алексеев</w:t>
      </w:r>
      <w:r w:rsidR="00102A83">
        <w:rPr>
          <w:rFonts w:eastAsia="Calibri"/>
        </w:rPr>
        <w:t>,</w:t>
      </w:r>
      <w:r w:rsidRPr="00D56892">
        <w:rPr>
          <w:rFonts w:eastAsia="Calibri"/>
        </w:rPr>
        <w:t xml:space="preserve"> С.В. Спортивное право. Трудовые отношения в спорте : учебник для вузов. – 2-е изд., пере. и доп. – М. : ЮНИТИ : Закон и право, 2015. – 647 с. – </w:t>
      </w:r>
      <w:r w:rsidRPr="00D56892">
        <w:rPr>
          <w:rFonts w:eastAsia="Calibri"/>
          <w:lang w:val="en-US"/>
        </w:rPr>
        <w:t>URL</w:t>
      </w:r>
      <w:r w:rsidRPr="00D56892">
        <w:rPr>
          <w:rFonts w:eastAsia="Calibri"/>
        </w:rPr>
        <w:t xml:space="preserve">: </w:t>
      </w:r>
      <w:hyperlink r:id="rId24" w:history="1">
        <w:r w:rsidRPr="00D56892">
          <w:rPr>
            <w:rStyle w:val="a3"/>
            <w:rFonts w:eastAsia="Calibri"/>
          </w:rPr>
          <w:t>https://www.litres.ru/s-v-alekseev/sportivnoe-pravo-trudovye-otnosheniya-v-sporte-67581681/</w:t>
        </w:r>
      </w:hyperlink>
      <w:r w:rsidRPr="00D56892">
        <w:rPr>
          <w:rFonts w:eastAsia="Calibri"/>
        </w:rPr>
        <w:t xml:space="preserve"> </w:t>
      </w:r>
      <w:r w:rsidR="00F406D6" w:rsidRPr="00D56892">
        <w:t xml:space="preserve">(дата обращения: </w:t>
      </w:r>
      <w:r w:rsidR="002D511B" w:rsidRPr="00D56892">
        <w:rPr>
          <w:color w:val="000000"/>
        </w:rPr>
        <w:t>30.08.2022</w:t>
      </w:r>
      <w:r w:rsidR="00F406D6" w:rsidRPr="00D56892">
        <w:t xml:space="preserve">). – </w:t>
      </w:r>
      <w:r w:rsidR="00F406D6" w:rsidRPr="00D56892">
        <w:rPr>
          <w:lang w:eastAsia="ru-RU"/>
        </w:rPr>
        <w:t xml:space="preserve">Режим доступа: по запросу </w:t>
      </w:r>
      <w:hyperlink r:id="rId25" w:history="1">
        <w:r w:rsidR="00F406D6" w:rsidRPr="00D56892">
          <w:rPr>
            <w:rStyle w:val="a3"/>
            <w:lang w:eastAsia="ru-RU"/>
          </w:rPr>
          <w:t>для зарегистрированных пользователей</w:t>
        </w:r>
      </w:hyperlink>
      <w:r w:rsidR="00F406D6" w:rsidRPr="00D56892">
        <w:rPr>
          <w:lang w:eastAsia="ru-RU"/>
        </w:rPr>
        <w:t xml:space="preserve"> (</w:t>
      </w:r>
      <w:hyperlink r:id="rId26" w:history="1">
        <w:r w:rsidR="00CC65CB" w:rsidRPr="00D56892">
          <w:rPr>
            <w:rStyle w:val="a3"/>
            <w:lang w:eastAsia="ru-RU"/>
          </w:rPr>
          <w:t>инструкцию</w:t>
        </w:r>
      </w:hyperlink>
      <w:r w:rsidR="00F406D6" w:rsidRPr="00D56892">
        <w:rPr>
          <w:lang w:eastAsia="ru-RU"/>
        </w:rPr>
        <w:t>). – Текст: электронный</w:t>
      </w:r>
    </w:p>
    <w:p w14:paraId="058513E3" w14:textId="77777777" w:rsidR="00AC58BC" w:rsidRPr="00D56892" w:rsidRDefault="00AC58BC" w:rsidP="00D56892">
      <w:pPr>
        <w:jc w:val="both"/>
      </w:pPr>
    </w:p>
    <w:p w14:paraId="4B3086C2" w14:textId="108214E1" w:rsidR="000A7CB0" w:rsidRPr="00D56892" w:rsidRDefault="001763FD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Документ в фонде библиотеки МГЮА (ссылка на запись в </w:t>
      </w:r>
      <w:r w:rsidR="00072B18" w:rsidRPr="00D56892">
        <w:rPr>
          <w:rFonts w:ascii="Times New Roman" w:hAnsi="Times New Roman" w:cs="Times New Roman"/>
          <w:sz w:val="28"/>
          <w:szCs w:val="28"/>
          <w:u w:val="single"/>
        </w:rPr>
        <w:t>Мега</w:t>
      </w:r>
      <w:r w:rsidR="00C65851" w:rsidRPr="00D56892">
        <w:rPr>
          <w:rFonts w:ascii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sz w:val="28"/>
          <w:szCs w:val="28"/>
          <w:u w:val="single"/>
        </w:rPr>
        <w:t>; !</w:t>
      </w:r>
      <w:r w:rsidR="00552039" w:rsidRPr="00D56892">
        <w:rPr>
          <w:rFonts w:ascii="Times New Roman" w:hAnsi="Times New Roman" w:cs="Times New Roman"/>
          <w:sz w:val="28"/>
          <w:szCs w:val="28"/>
          <w:u w:val="single"/>
        </w:rPr>
        <w:t xml:space="preserve">только печатные </w:t>
      </w:r>
      <w:r w:rsidR="00C65851" w:rsidRPr="00D56892">
        <w:rPr>
          <w:rFonts w:ascii="Times New Roman" w:hAnsi="Times New Roman" w:cs="Times New Roman"/>
          <w:sz w:val="28"/>
          <w:szCs w:val="28"/>
          <w:u w:val="single"/>
        </w:rPr>
        <w:t>издания</w:t>
      </w:r>
      <w:r>
        <w:rPr>
          <w:rFonts w:ascii="Times New Roman" w:hAnsi="Times New Roman" w:cs="Times New Roman"/>
          <w:sz w:val="28"/>
          <w:szCs w:val="28"/>
          <w:u w:val="single"/>
        </w:rPr>
        <w:t>, без электронного документа</w:t>
      </w:r>
      <w:r w:rsidR="00AC58BC" w:rsidRPr="00D5689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48ECE16" w14:textId="2E902167" w:rsidR="00AC58BC" w:rsidRPr="00D56892" w:rsidRDefault="001C5E8F" w:rsidP="00D56892">
      <w:pPr>
        <w:jc w:val="both"/>
      </w:pPr>
      <w:r w:rsidRPr="00D56892">
        <w:t xml:space="preserve">Бастрыкин А.И. Методика расследования преступлений в отношении несовершеннолетних и совершенных несовершеннолетними : лекции. – Москва, 2019. – 44 с. – ISBN 978-5-6043502-3-7. – </w:t>
      </w:r>
      <w:r w:rsidRPr="00D56892">
        <w:rPr>
          <w:lang w:val="en-US"/>
        </w:rPr>
        <w:t>URL</w:t>
      </w:r>
      <w:r w:rsidRPr="00D56892">
        <w:t xml:space="preserve">: </w:t>
      </w:r>
      <w:hyperlink r:id="rId27" w:history="1">
        <w:r w:rsidRPr="00D56892">
          <w:rPr>
            <w:rStyle w:val="a3"/>
          </w:rPr>
          <w:t>https://megapro.msal.ru/MegaPro/UserEntry?Action=Link_FindDoc&amp;id=69074&amp;idb=0</w:t>
        </w:r>
      </w:hyperlink>
      <w:r w:rsidRPr="00D56892">
        <w:t xml:space="preserve"> </w:t>
      </w:r>
      <w:bookmarkStart w:id="3" w:name="_Hlk116302869"/>
      <w:r w:rsidRPr="00D56892">
        <w:t xml:space="preserve">(дата обращения: </w:t>
      </w:r>
      <w:r w:rsidR="006E10C5" w:rsidRPr="00D56892">
        <w:t>30</w:t>
      </w:r>
      <w:r w:rsidRPr="00D56892">
        <w:t>.0</w:t>
      </w:r>
      <w:r w:rsidR="006E10C5" w:rsidRPr="00D56892">
        <w:t>8</w:t>
      </w:r>
      <w:r w:rsidRPr="00D56892">
        <w:t xml:space="preserve">.2022). – Режим доступа: </w:t>
      </w:r>
      <w:r w:rsidR="00AC58BC" w:rsidRPr="00D56892">
        <w:t>фонд библиотеки</w:t>
      </w:r>
      <w:r w:rsidRPr="00D56892">
        <w:t xml:space="preserve"> Университета имени О.Е. Кутафина (МГЮА), для зарегистрированных пользователей. – Текст : непосредственный</w:t>
      </w:r>
      <w:bookmarkEnd w:id="3"/>
    </w:p>
    <w:p w14:paraId="6CA27102" w14:textId="77777777" w:rsidR="00181BBD" w:rsidRPr="00D56892" w:rsidRDefault="00181BBD" w:rsidP="00D56892">
      <w:pPr>
        <w:jc w:val="both"/>
      </w:pPr>
    </w:p>
    <w:p w14:paraId="036C54A1" w14:textId="1A0FEE04" w:rsidR="00AC58BC" w:rsidRPr="00D56892" w:rsidRDefault="001763FD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Документ в фонде библиотеки МГЮА (ссылка на запись в </w:t>
      </w:r>
      <w:r w:rsidR="00072B18" w:rsidRPr="00D56892">
        <w:rPr>
          <w:rFonts w:ascii="Times New Roman" w:hAnsi="Times New Roman" w:cs="Times New Roman"/>
          <w:sz w:val="28"/>
          <w:szCs w:val="28"/>
          <w:u w:val="single"/>
        </w:rPr>
        <w:t>Мега</w:t>
      </w:r>
      <w:r w:rsidR="00B43B67">
        <w:rPr>
          <w:rFonts w:ascii="Times New Roman" w:hAnsi="Times New Roman" w:cs="Times New Roman"/>
          <w:sz w:val="28"/>
          <w:szCs w:val="28"/>
          <w:u w:val="single"/>
        </w:rPr>
        <w:t xml:space="preserve">Про </w:t>
      </w:r>
      <w:r w:rsidR="00C65851" w:rsidRPr="00D5689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43B67">
        <w:rPr>
          <w:rFonts w:ascii="Times New Roman" w:hAnsi="Times New Roman" w:cs="Times New Roman"/>
          <w:sz w:val="28"/>
          <w:szCs w:val="28"/>
          <w:u w:val="single"/>
        </w:rPr>
        <w:t xml:space="preserve">прикрепленным </w:t>
      </w:r>
      <w:r w:rsidR="00C65851" w:rsidRPr="00D56892">
        <w:rPr>
          <w:rFonts w:ascii="Times New Roman" w:hAnsi="Times New Roman" w:cs="Times New Roman"/>
          <w:sz w:val="28"/>
          <w:szCs w:val="28"/>
          <w:u w:val="single"/>
        </w:rPr>
        <w:t>электронным документом</w:t>
      </w:r>
      <w:r w:rsidR="002E57DB" w:rsidRPr="00D5689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309C9E29" w14:textId="6A5E2E5A" w:rsidR="00AC58BC" w:rsidRPr="00D56892" w:rsidRDefault="00AC58BC" w:rsidP="00D56892">
      <w:pPr>
        <w:jc w:val="both"/>
      </w:pPr>
      <w:r w:rsidRPr="00D56892">
        <w:t xml:space="preserve">Бастрыкин А.И. Методика расследования преступлений в отношении несовершеннолетних и совершенных несовершеннолетними : лекции. – Москва, 2019. – 44 с. – ISBN 978-5-6043502-3-7. – </w:t>
      </w:r>
      <w:r w:rsidRPr="00D56892">
        <w:rPr>
          <w:lang w:val="en-US"/>
        </w:rPr>
        <w:t>URL</w:t>
      </w:r>
      <w:r w:rsidRPr="00D56892">
        <w:t xml:space="preserve">: </w:t>
      </w:r>
      <w:hyperlink r:id="rId28" w:history="1">
        <w:r w:rsidRPr="00D56892">
          <w:rPr>
            <w:rStyle w:val="a3"/>
          </w:rPr>
          <w:t>https://megapro.msal.ru/MegaPro/UserEntry?Action=Link_FindDoc&amp;id=69074&amp;idb=0</w:t>
        </w:r>
      </w:hyperlink>
      <w:r w:rsidRPr="00D56892">
        <w:t xml:space="preserve"> </w:t>
      </w:r>
      <w:bookmarkStart w:id="4" w:name="_Hlk116297808"/>
      <w:r w:rsidRPr="00D56892">
        <w:t xml:space="preserve">(дата обращения: </w:t>
      </w:r>
      <w:r w:rsidR="00F5145D" w:rsidRPr="00D56892">
        <w:t>30</w:t>
      </w:r>
      <w:r w:rsidRPr="00D56892">
        <w:t>.0</w:t>
      </w:r>
      <w:r w:rsidR="00F5145D" w:rsidRPr="00D56892">
        <w:t>8</w:t>
      </w:r>
      <w:r w:rsidRPr="00D56892">
        <w:t>.2022). – Режим доступа: электронная библиотека Университета имени О.Е. Кутафина (МГЮА), для зарегистрированных пользователей. – Текст : электронный</w:t>
      </w:r>
      <w:bookmarkEnd w:id="4"/>
    </w:p>
    <w:p w14:paraId="436F81FE" w14:textId="77777777" w:rsidR="00AC58BC" w:rsidRPr="00D56892" w:rsidRDefault="00AC58BC" w:rsidP="00D56892">
      <w:pPr>
        <w:jc w:val="both"/>
      </w:pPr>
    </w:p>
    <w:p w14:paraId="54ACAB73" w14:textId="6BB91B59" w:rsidR="001C5E8F" w:rsidRPr="00D56892" w:rsidRDefault="002E57DB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z w:val="28"/>
          <w:szCs w:val="28"/>
          <w:u w:val="single"/>
        </w:rPr>
        <w:t>Статья в сборнике</w:t>
      </w:r>
    </w:p>
    <w:p w14:paraId="7F3A2B79" w14:textId="1A26A95E" w:rsidR="001C5E8F" w:rsidRPr="00D56892" w:rsidRDefault="001C5E8F" w:rsidP="00D56892">
      <w:pPr>
        <w:jc w:val="both"/>
      </w:pPr>
      <w:r w:rsidRPr="00D56892">
        <w:t xml:space="preserve">Воеводина Т.Г. Вопросы взаимосвязи эффективности прокурорского надзора за исполнением законов о несовершеннолетних и социально-экономического развития государства / Т.Г. Воеводина. – Текст : электронный // Роль государственных закупок в развитии экономики Российской Федерации : сборник статей / Моск. гос. юрид. ун-т им. О.Е. Кутафина (МГЮА) ; VII Моск. юрид. форум "Социально-экономическое развитие и качество правовой среды". Международная научно-практическая конференция (Москва ; 2 апреля 2020) ; под ред. Т.И. Отческой. – Москва : Проспект, 2020. – С. 98-101. – </w:t>
      </w:r>
      <w:r w:rsidRPr="00D56892">
        <w:rPr>
          <w:lang w:val="en-US"/>
        </w:rPr>
        <w:t>URL</w:t>
      </w:r>
      <w:r w:rsidRPr="00D56892">
        <w:t xml:space="preserve">: </w:t>
      </w:r>
      <w:hyperlink r:id="rId29" w:history="1">
        <w:r w:rsidRPr="00D56892">
          <w:rPr>
            <w:rStyle w:val="a3"/>
            <w:lang w:val="en-US"/>
          </w:rPr>
          <w:t>http</w:t>
        </w:r>
        <w:r w:rsidRPr="00D56892">
          <w:rPr>
            <w:rStyle w:val="a3"/>
          </w:rPr>
          <w:t>://</w:t>
        </w:r>
        <w:r w:rsidRPr="00D56892">
          <w:rPr>
            <w:rStyle w:val="a3"/>
            <w:lang w:val="en-US"/>
          </w:rPr>
          <w:t>ebs</w:t>
        </w:r>
        <w:r w:rsidRPr="00D56892">
          <w:rPr>
            <w:rStyle w:val="a3"/>
          </w:rPr>
          <w:t>.</w:t>
        </w:r>
        <w:r w:rsidRPr="00D56892">
          <w:rPr>
            <w:rStyle w:val="a3"/>
            <w:lang w:val="en-US"/>
          </w:rPr>
          <w:t>prospekt</w:t>
        </w:r>
        <w:r w:rsidRPr="00D56892">
          <w:rPr>
            <w:rStyle w:val="a3"/>
          </w:rPr>
          <w:t>.</w:t>
        </w:r>
        <w:r w:rsidRPr="00D56892">
          <w:rPr>
            <w:rStyle w:val="a3"/>
            <w:lang w:val="en-US"/>
          </w:rPr>
          <w:t>org</w:t>
        </w:r>
        <w:r w:rsidRPr="00D56892">
          <w:rPr>
            <w:rStyle w:val="a3"/>
          </w:rPr>
          <w:t>/</w:t>
        </w:r>
        <w:r w:rsidRPr="00D56892">
          <w:rPr>
            <w:rStyle w:val="a3"/>
            <w:lang w:val="en-US"/>
          </w:rPr>
          <w:t>book</w:t>
        </w:r>
        <w:r w:rsidRPr="00D56892">
          <w:rPr>
            <w:rStyle w:val="a3"/>
          </w:rPr>
          <w:t>/43720</w:t>
        </w:r>
      </w:hyperlink>
      <w:r w:rsidRPr="00D56892">
        <w:t xml:space="preserve"> (дата обращения: </w:t>
      </w:r>
      <w:r w:rsidR="00233979" w:rsidRPr="00D56892">
        <w:t>30.08</w:t>
      </w:r>
      <w:r w:rsidRPr="00D56892">
        <w:t xml:space="preserve">.2022). – Режим доступа : </w:t>
      </w:r>
      <w:hyperlink r:id="rId30" w:history="1">
        <w:r w:rsidR="00C11BB5" w:rsidRPr="00D56892">
          <w:rPr>
            <w:rStyle w:val="a3"/>
          </w:rPr>
          <w:t>Инструкции по подключению и работе с электронными ресурсами</w:t>
        </w:r>
      </w:hyperlink>
    </w:p>
    <w:p w14:paraId="1FDBAE1F" w14:textId="77777777" w:rsidR="004C7EFA" w:rsidRPr="00D56892" w:rsidRDefault="004C7EFA" w:rsidP="00D56892">
      <w:pPr>
        <w:jc w:val="both"/>
      </w:pPr>
    </w:p>
    <w:p w14:paraId="49B3A092" w14:textId="79AA9A3E" w:rsidR="004C7EFA" w:rsidRPr="00D56892" w:rsidRDefault="004C7EFA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z w:val="28"/>
          <w:szCs w:val="28"/>
          <w:u w:val="single"/>
        </w:rPr>
        <w:t>Отдельный том многотомника</w:t>
      </w:r>
    </w:p>
    <w:p w14:paraId="0B23DB8E" w14:textId="19FD68F8" w:rsidR="004C7EFA" w:rsidRPr="00D56892" w:rsidRDefault="00F80862" w:rsidP="00D56892">
      <w:pPr>
        <w:jc w:val="both"/>
      </w:pPr>
      <w:r w:rsidRPr="00D56892">
        <w:rPr>
          <w:color w:val="000000"/>
        </w:rPr>
        <w:t xml:space="preserve">Гражданское право : учебник : в 2 т. Т. 2 / Е. Е. Богданова, Д. Е. Богданов, Л. Ю. Василевская [и др.]; под ред. Е. Е. Богдановой. – М. : Проспект, 2020. – 448 с. – </w:t>
      </w:r>
      <w:r w:rsidRPr="00D56892">
        <w:rPr>
          <w:color w:val="000000"/>
          <w:lang w:val="en-US"/>
        </w:rPr>
        <w:t>ISBN</w:t>
      </w:r>
      <w:r w:rsidRPr="00D56892">
        <w:rPr>
          <w:color w:val="000000"/>
        </w:rPr>
        <w:t xml:space="preserve"> 978-5-392-29950-8. – </w:t>
      </w:r>
      <w:r w:rsidRPr="00D56892">
        <w:rPr>
          <w:color w:val="000000"/>
          <w:lang w:val="en-US"/>
        </w:rPr>
        <w:t>URL</w:t>
      </w:r>
      <w:r w:rsidRPr="00D56892">
        <w:rPr>
          <w:color w:val="000000"/>
        </w:rPr>
        <w:t xml:space="preserve">: </w:t>
      </w:r>
      <w:hyperlink r:id="rId31" w:history="1">
        <w:r w:rsidRPr="00D56892">
          <w:rPr>
            <w:rStyle w:val="a3"/>
            <w:lang w:val="en-US"/>
          </w:rPr>
          <w:t>http</w:t>
        </w:r>
        <w:r w:rsidRPr="00D56892">
          <w:rPr>
            <w:rStyle w:val="a3"/>
          </w:rPr>
          <w:t>://</w:t>
        </w:r>
        <w:r w:rsidRPr="00D56892">
          <w:rPr>
            <w:rStyle w:val="a3"/>
            <w:lang w:val="en-US"/>
          </w:rPr>
          <w:t>ebs</w:t>
        </w:r>
        <w:r w:rsidRPr="00D56892">
          <w:rPr>
            <w:rStyle w:val="a3"/>
          </w:rPr>
          <w:t>.</w:t>
        </w:r>
        <w:r w:rsidRPr="00D56892">
          <w:rPr>
            <w:rStyle w:val="a3"/>
            <w:lang w:val="en-US"/>
          </w:rPr>
          <w:t>prospekt</w:t>
        </w:r>
        <w:r w:rsidRPr="00D56892">
          <w:rPr>
            <w:rStyle w:val="a3"/>
          </w:rPr>
          <w:t>.</w:t>
        </w:r>
        <w:r w:rsidRPr="00D56892">
          <w:rPr>
            <w:rStyle w:val="a3"/>
            <w:lang w:val="en-US"/>
          </w:rPr>
          <w:t>org</w:t>
        </w:r>
        <w:r w:rsidRPr="00D56892">
          <w:rPr>
            <w:rStyle w:val="a3"/>
          </w:rPr>
          <w:t>/</w:t>
        </w:r>
        <w:r w:rsidRPr="00D56892">
          <w:rPr>
            <w:rStyle w:val="a3"/>
            <w:lang w:val="en-US"/>
          </w:rPr>
          <w:t>book</w:t>
        </w:r>
        <w:r w:rsidRPr="00D56892">
          <w:rPr>
            <w:rStyle w:val="a3"/>
          </w:rPr>
          <w:t>/42727</w:t>
        </w:r>
      </w:hyperlink>
      <w:r w:rsidR="004C7EFA" w:rsidRPr="00D56892">
        <w:t xml:space="preserve"> (дата обращения: </w:t>
      </w:r>
      <w:r w:rsidR="00233979" w:rsidRPr="00D56892">
        <w:t>30</w:t>
      </w:r>
      <w:r w:rsidR="004C7EFA" w:rsidRPr="00D56892">
        <w:t xml:space="preserve">.08.2022). – Режим доступа : </w:t>
      </w:r>
      <w:hyperlink r:id="rId32" w:history="1">
        <w:r w:rsidR="00C11BB5"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="004C7EFA" w:rsidRPr="00D56892">
        <w:t>. – Текст : электронный.</w:t>
      </w:r>
    </w:p>
    <w:p w14:paraId="0754FF1A" w14:textId="77777777" w:rsidR="001C5E8F" w:rsidRPr="00D56892" w:rsidRDefault="001C5E8F" w:rsidP="00D56892">
      <w:pPr>
        <w:jc w:val="both"/>
      </w:pPr>
    </w:p>
    <w:p w14:paraId="58D39350" w14:textId="1CBBB5AB" w:rsidR="00117F2B" w:rsidRPr="00D56892" w:rsidRDefault="00AB1484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z w:val="28"/>
          <w:szCs w:val="28"/>
          <w:u w:val="single"/>
        </w:rPr>
        <w:t>Многотомник</w:t>
      </w:r>
      <w:r w:rsidR="00B46927" w:rsidRPr="00D56892">
        <w:rPr>
          <w:rFonts w:ascii="Times New Roman" w:hAnsi="Times New Roman" w:cs="Times New Roman"/>
          <w:sz w:val="28"/>
          <w:szCs w:val="28"/>
          <w:u w:val="single"/>
        </w:rPr>
        <w:t>, одноуровневая запись</w:t>
      </w:r>
      <w:r w:rsidR="00CC4FC2">
        <w:rPr>
          <w:rFonts w:ascii="Times New Roman" w:hAnsi="Times New Roman" w:cs="Times New Roman"/>
          <w:sz w:val="28"/>
          <w:szCs w:val="28"/>
          <w:u w:val="single"/>
        </w:rPr>
        <w:t xml:space="preserve"> для нескольких томов</w:t>
      </w:r>
    </w:p>
    <w:p w14:paraId="1016C547" w14:textId="7AE34BA7" w:rsidR="00A158F4" w:rsidRPr="00D56892" w:rsidRDefault="00A158F4" w:rsidP="00D56892">
      <w:pPr>
        <w:jc w:val="both"/>
      </w:pPr>
      <w:r w:rsidRPr="00D56892">
        <w:t xml:space="preserve">Комментарий к Гражданскому кодексу </w:t>
      </w:r>
      <w:r w:rsidR="004E1403" w:rsidRPr="00D56892">
        <w:t>Российской Федерации. В 3 томах</w:t>
      </w:r>
      <w:r w:rsidRPr="00D56892">
        <w:t xml:space="preserve"> / под ред. Т.Е. Абовой, М.М. Богуславского, А.Г. Светланова. М. : Юрайт, 2004. – </w:t>
      </w:r>
      <w:r w:rsidRPr="00D56892">
        <w:rPr>
          <w:lang w:val="en-US"/>
        </w:rPr>
        <w:t>URL</w:t>
      </w:r>
      <w:r w:rsidRPr="00D56892">
        <w:t xml:space="preserve">: </w:t>
      </w:r>
      <w:hyperlink r:id="rId33" w:tooltip="Ссылка на КонсультантПлюс" w:history="1">
        <w:r w:rsidRPr="00D56892">
          <w:rPr>
            <w:rStyle w:val="a3"/>
            <w:iCs/>
          </w:rPr>
          <w:t>документ в СПС КонсультантПлюс</w:t>
        </w:r>
      </w:hyperlink>
      <w:r w:rsidRPr="00D56892">
        <w:t xml:space="preserve"> (дата обращения: </w:t>
      </w:r>
      <w:r w:rsidR="00233979" w:rsidRPr="00D56892">
        <w:t>30</w:t>
      </w:r>
      <w:r w:rsidRPr="00D56892">
        <w:t>.0</w:t>
      </w:r>
      <w:r w:rsidR="00233979" w:rsidRPr="00D56892">
        <w:t>8</w:t>
      </w:r>
      <w:r w:rsidRPr="00D56892">
        <w:t xml:space="preserve">.2022). –  Режим доступа : локальная сеть Университета имени О.Е. Кутафина (МГЮА) или </w:t>
      </w:r>
      <w:hyperlink r:id="rId34" w:history="1">
        <w:r w:rsidR="00C11BB5"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Pr="00D56892">
        <w:rPr>
          <w:rStyle w:val="a3"/>
          <w:color w:val="auto"/>
          <w:u w:val="none"/>
        </w:rPr>
        <w:t>. – Текст : электронный.</w:t>
      </w:r>
    </w:p>
    <w:p w14:paraId="0BF3DD2B" w14:textId="257883AE" w:rsidR="00A158F4" w:rsidRPr="00D56892" w:rsidRDefault="00A158F4" w:rsidP="00D56892">
      <w:pPr>
        <w:jc w:val="both"/>
      </w:pPr>
      <w:r w:rsidRPr="00D56892">
        <w:t>или</w:t>
      </w:r>
    </w:p>
    <w:p w14:paraId="47C74266" w14:textId="5DCF1028" w:rsidR="00117F2B" w:rsidRPr="00D56892" w:rsidRDefault="0073438E" w:rsidP="00D56892">
      <w:pPr>
        <w:jc w:val="both"/>
        <w:rPr>
          <w:spacing w:val="-9"/>
        </w:rPr>
      </w:pPr>
      <w:r w:rsidRPr="00D56892">
        <w:t>Ануфриева</w:t>
      </w:r>
      <w:r w:rsidRPr="00D56892">
        <w:rPr>
          <w:spacing w:val="-9"/>
        </w:rPr>
        <w:t xml:space="preserve"> Л.П. Международное частное право : [в 3 томах] : учебник. – Москва : БЕК, 2000</w:t>
      </w:r>
      <w:r w:rsidR="000742A5" w:rsidRPr="00D56892">
        <w:rPr>
          <w:spacing w:val="-9"/>
        </w:rPr>
        <w:t>–</w:t>
      </w:r>
      <w:r w:rsidRPr="00D56892">
        <w:rPr>
          <w:spacing w:val="-9"/>
        </w:rPr>
        <w:t xml:space="preserve">2002. – </w:t>
      </w:r>
      <w:r w:rsidRPr="00D56892">
        <w:rPr>
          <w:spacing w:val="-9"/>
          <w:lang w:val="en-US"/>
        </w:rPr>
        <w:t>URL</w:t>
      </w:r>
      <w:r w:rsidRPr="00D56892">
        <w:rPr>
          <w:spacing w:val="-9"/>
        </w:rPr>
        <w:t xml:space="preserve">: </w:t>
      </w:r>
      <w:hyperlink r:id="rId35" w:history="1">
        <w:r w:rsidRPr="00D56892">
          <w:rPr>
            <w:rStyle w:val="a3"/>
            <w:spacing w:val="-9"/>
          </w:rPr>
          <w:t>https://megapro.msal.ru/MegaPro/UserEntry?Action=Link_FindDoc&amp;id=6228&amp;idb=0</w:t>
        </w:r>
      </w:hyperlink>
      <w:r w:rsidRPr="00D56892">
        <w:rPr>
          <w:spacing w:val="-9"/>
        </w:rPr>
        <w:t xml:space="preserve"> : </w:t>
      </w:r>
      <w:hyperlink r:id="rId36" w:history="1">
        <w:r w:rsidRPr="00D56892">
          <w:rPr>
            <w:rStyle w:val="a3"/>
            <w:spacing w:val="-9"/>
          </w:rPr>
          <w:t>https://megapro.msal.ru/MegaPro/UserEntry?Action=Link_FindDoc&amp;id=19037&amp;idb=0</w:t>
        </w:r>
      </w:hyperlink>
      <w:r w:rsidRPr="00D56892">
        <w:rPr>
          <w:spacing w:val="-9"/>
        </w:rPr>
        <w:t xml:space="preserve"> : </w:t>
      </w:r>
      <w:hyperlink r:id="rId37" w:history="1">
        <w:r w:rsidRPr="00D56892">
          <w:rPr>
            <w:rStyle w:val="a3"/>
            <w:spacing w:val="-9"/>
          </w:rPr>
          <w:t>https://megapro.msal.ru/MegaPro/UserEntry?Action=Link_FindDoc&amp;id=19038&amp;idb=0</w:t>
        </w:r>
      </w:hyperlink>
      <w:r w:rsidRPr="00D56892">
        <w:rPr>
          <w:spacing w:val="-9"/>
        </w:rPr>
        <w:t xml:space="preserve"> (дата обращения: </w:t>
      </w:r>
      <w:r w:rsidR="00564897" w:rsidRPr="00D56892">
        <w:rPr>
          <w:spacing w:val="-9"/>
        </w:rPr>
        <w:t>30.08</w:t>
      </w:r>
      <w:r w:rsidRPr="00D56892">
        <w:rPr>
          <w:spacing w:val="-9"/>
        </w:rPr>
        <w:t xml:space="preserve">.2022). – Режим доступа: фонд библиотеки Университета имени О.Е. </w:t>
      </w:r>
      <w:r w:rsidRPr="00D56892">
        <w:t>Кутафина</w:t>
      </w:r>
      <w:r w:rsidRPr="00D56892">
        <w:rPr>
          <w:spacing w:val="-9"/>
        </w:rPr>
        <w:t xml:space="preserve"> (МГЮА), для </w:t>
      </w:r>
      <w:r w:rsidRPr="00D56892">
        <w:t>зарегистрированных</w:t>
      </w:r>
      <w:r w:rsidRPr="00D56892">
        <w:rPr>
          <w:spacing w:val="-9"/>
        </w:rPr>
        <w:t xml:space="preserve"> пользовате</w:t>
      </w:r>
      <w:r w:rsidR="00AA240A" w:rsidRPr="00D56892">
        <w:rPr>
          <w:spacing w:val="-9"/>
        </w:rPr>
        <w:t xml:space="preserve">лей. – Текст : непосредственный </w:t>
      </w:r>
    </w:p>
    <w:p w14:paraId="56E74B08" w14:textId="77777777" w:rsidR="00954F06" w:rsidRPr="00D56892" w:rsidRDefault="00954F06" w:rsidP="00D56892">
      <w:pPr>
        <w:jc w:val="both"/>
        <w:rPr>
          <w:spacing w:val="-9"/>
        </w:rPr>
      </w:pPr>
    </w:p>
    <w:p w14:paraId="02366766" w14:textId="68351EA3" w:rsidR="00954F06" w:rsidRPr="00D56892" w:rsidRDefault="001D711D" w:rsidP="00D56892">
      <w:pPr>
        <w:pStyle w:val="1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pacing w:val="-9"/>
          <w:sz w:val="28"/>
          <w:szCs w:val="28"/>
          <w:u w:val="single"/>
        </w:rPr>
        <w:t>Дис</w:t>
      </w:r>
      <w:r w:rsidR="00C36741" w:rsidRPr="00D56892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сертация в </w:t>
      </w:r>
      <w:r w:rsidR="00D45200" w:rsidRPr="00D56892">
        <w:rPr>
          <w:rFonts w:ascii="Times New Roman" w:hAnsi="Times New Roman" w:cs="Times New Roman"/>
          <w:spacing w:val="-9"/>
          <w:sz w:val="28"/>
          <w:szCs w:val="28"/>
          <w:u w:val="single"/>
        </w:rPr>
        <w:t>фонде библиотеки МГЮА</w:t>
      </w:r>
      <w:r w:rsidR="001763FD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(ссылка на запись в МегаПро)</w:t>
      </w:r>
    </w:p>
    <w:p w14:paraId="17CDC5F6" w14:textId="1A6DDB44" w:rsidR="00954F06" w:rsidRPr="00D56892" w:rsidRDefault="00954F06" w:rsidP="00D56892">
      <w:pPr>
        <w:tabs>
          <w:tab w:val="left" w:pos="0"/>
        </w:tabs>
        <w:contextualSpacing/>
        <w:jc w:val="both"/>
      </w:pPr>
      <w:r w:rsidRPr="00D56892">
        <w:rPr>
          <w:color w:val="000000"/>
        </w:rPr>
        <w:t>Жаворонков Р.Н. Правовое регулирование труда и социального обеспечения инвалидов в Российской Федерации : дис. ... д-</w:t>
      </w:r>
      <w:r w:rsidRPr="00D56892">
        <w:t>ра</w:t>
      </w:r>
      <w:r w:rsidRPr="00D56892">
        <w:rPr>
          <w:color w:val="000000"/>
        </w:rPr>
        <w:t xml:space="preserve"> юрид. наук : 12.00.05 : защищена 09.10.2014 / Жаворонков Роман Николаевич ; Университет имени О.Е. Кутафина (МГЮА). - М., 2014. - 495 с. - Библиогр.: с. 389-477. – </w:t>
      </w:r>
      <w:r w:rsidRPr="00D56892">
        <w:rPr>
          <w:color w:val="000000"/>
          <w:lang w:val="en-US"/>
        </w:rPr>
        <w:t>URL</w:t>
      </w:r>
      <w:r w:rsidRPr="00D56892">
        <w:rPr>
          <w:color w:val="000000"/>
        </w:rPr>
        <w:t xml:space="preserve">: </w:t>
      </w:r>
      <w:hyperlink r:id="rId38" w:history="1">
        <w:r w:rsidRPr="00D56892">
          <w:rPr>
            <w:rStyle w:val="a3"/>
          </w:rPr>
          <w:t>https://megapro.msal.ru/MegaPro/UserEntry?Action=Link_FindDoc&amp;id=2710&amp;idb=2</w:t>
        </w:r>
      </w:hyperlink>
      <w:r w:rsidRPr="00D56892">
        <w:rPr>
          <w:color w:val="000000"/>
        </w:rPr>
        <w:t xml:space="preserve"> </w:t>
      </w:r>
      <w:r w:rsidRPr="00D56892">
        <w:t xml:space="preserve">(дата обращения: </w:t>
      </w:r>
      <w:r w:rsidR="007D5932" w:rsidRPr="00D56892">
        <w:t>30.08</w:t>
      </w:r>
      <w:r w:rsidRPr="00D56892">
        <w:t>.2022). – Режим доступа: локальная сеть Университета имени О.Е. Кутафина (МГЮА). – Текст : электронный (БД «Диссертации и авторефераты»)</w:t>
      </w:r>
    </w:p>
    <w:p w14:paraId="6401AF42" w14:textId="77777777" w:rsidR="001D711D" w:rsidRPr="00D56892" w:rsidRDefault="001D711D" w:rsidP="00D56892">
      <w:pPr>
        <w:tabs>
          <w:tab w:val="left" w:pos="0"/>
        </w:tabs>
        <w:contextualSpacing/>
        <w:jc w:val="both"/>
      </w:pPr>
    </w:p>
    <w:p w14:paraId="2FAD68A5" w14:textId="58E531EC" w:rsidR="001D711D" w:rsidRPr="00D56892" w:rsidRDefault="001D711D" w:rsidP="00D56892">
      <w:pPr>
        <w:pStyle w:val="1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D56892">
        <w:rPr>
          <w:rFonts w:ascii="Times New Roman" w:hAnsi="Times New Roman" w:cs="Times New Roman"/>
          <w:spacing w:val="-9"/>
          <w:sz w:val="28"/>
          <w:szCs w:val="28"/>
          <w:u w:val="single"/>
        </w:rPr>
        <w:t>Дис</w:t>
      </w:r>
      <w:r w:rsidR="00C36741" w:rsidRPr="00D56892">
        <w:rPr>
          <w:rFonts w:ascii="Times New Roman" w:hAnsi="Times New Roman" w:cs="Times New Roman"/>
          <w:spacing w:val="-9"/>
          <w:sz w:val="28"/>
          <w:szCs w:val="28"/>
          <w:u w:val="single"/>
        </w:rPr>
        <w:t>сертация</w:t>
      </w:r>
      <w:r w:rsidRPr="00D56892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в </w:t>
      </w:r>
      <w:r w:rsidR="00C36741" w:rsidRPr="00D56892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виртуальном читальном зале </w:t>
      </w:r>
      <w:r w:rsidRPr="00D56892">
        <w:rPr>
          <w:rFonts w:ascii="Times New Roman" w:hAnsi="Times New Roman" w:cs="Times New Roman"/>
          <w:spacing w:val="-9"/>
          <w:sz w:val="28"/>
          <w:szCs w:val="28"/>
          <w:u w:val="single"/>
        </w:rPr>
        <w:t>РГБ</w:t>
      </w:r>
    </w:p>
    <w:p w14:paraId="2A944A79" w14:textId="2CC1B82A" w:rsidR="001D711D" w:rsidRPr="00D56892" w:rsidRDefault="001D711D" w:rsidP="00D56892">
      <w:pPr>
        <w:tabs>
          <w:tab w:val="left" w:pos="0"/>
        </w:tabs>
        <w:contextualSpacing/>
        <w:jc w:val="both"/>
      </w:pPr>
      <w:r w:rsidRPr="00D56892">
        <w:rPr>
          <w:rFonts w:eastAsia="Calibri"/>
          <w:bCs/>
        </w:rPr>
        <w:t xml:space="preserve">Петина М.М. Конституционный контроль во Франции и США: сравнительно-правовое исследование : дис. ... канд. юрид. наук : 12.00.02 : защищена 10.09.2018 / Петина Мария Максимовна ; Сарат. нац.-исслед. гос. ун-т им. Н.Г. Чернышевского. – Саратов, 2018. – 220 с. – </w:t>
      </w:r>
      <w:r w:rsidRPr="00D56892">
        <w:rPr>
          <w:rFonts w:eastAsia="Calibri"/>
          <w:bCs/>
          <w:lang w:val="en-US"/>
        </w:rPr>
        <w:t>URL</w:t>
      </w:r>
      <w:r w:rsidRPr="00D56892">
        <w:rPr>
          <w:rFonts w:eastAsia="Calibri"/>
          <w:bCs/>
        </w:rPr>
        <w:t xml:space="preserve">: </w:t>
      </w:r>
      <w:hyperlink r:id="rId39" w:history="1">
        <w:r w:rsidRPr="00D56892">
          <w:rPr>
            <w:rStyle w:val="a3"/>
            <w:rFonts w:eastAsia="Calibri"/>
            <w:bCs/>
          </w:rPr>
          <w:t>https://search.rsl.ru/ru/record/01009767050</w:t>
        </w:r>
      </w:hyperlink>
      <w:r w:rsidRPr="00D56892">
        <w:rPr>
          <w:rFonts w:eastAsia="Calibri"/>
          <w:bCs/>
        </w:rPr>
        <w:t xml:space="preserve"> </w:t>
      </w:r>
      <w:r w:rsidRPr="00D56892">
        <w:t xml:space="preserve">(дата обращения: 30.08.2022). – Режим доступа : </w:t>
      </w:r>
      <w:hyperlink r:id="rId40" w:history="1">
        <w:r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Pr="00D56892">
        <w:t>. – Текст : электронный</w:t>
      </w:r>
    </w:p>
    <w:p w14:paraId="5C741C9D" w14:textId="77777777" w:rsidR="00A9659A" w:rsidRPr="00D56892" w:rsidRDefault="00A9659A" w:rsidP="00D56892">
      <w:pPr>
        <w:tabs>
          <w:tab w:val="left" w:pos="0"/>
        </w:tabs>
        <w:contextualSpacing/>
        <w:jc w:val="both"/>
      </w:pPr>
    </w:p>
    <w:p w14:paraId="6D7A9BDB" w14:textId="3F5C9943" w:rsidR="00A9659A" w:rsidRPr="00D56892" w:rsidRDefault="00A53C87" w:rsidP="00D5689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735F">
        <w:rPr>
          <w:rFonts w:ascii="Times New Roman" w:hAnsi="Times New Roman" w:cs="Times New Roman"/>
          <w:sz w:val="28"/>
          <w:szCs w:val="28"/>
          <w:u w:val="single"/>
          <w:lang w:val="en-US"/>
        </w:rPr>
        <w:t>EBSCOHost</w:t>
      </w:r>
    </w:p>
    <w:p w14:paraId="13BA252F" w14:textId="0668A325" w:rsidR="00A9659A" w:rsidRPr="00D56892" w:rsidRDefault="00A9659A" w:rsidP="00D56892">
      <w:pPr>
        <w:tabs>
          <w:tab w:val="left" w:pos="0"/>
        </w:tabs>
        <w:contextualSpacing/>
        <w:jc w:val="both"/>
        <w:rPr>
          <w:color w:val="000000"/>
        </w:rPr>
      </w:pPr>
      <w:r w:rsidRPr="00D56892">
        <w:rPr>
          <w:lang w:val="en-US"/>
        </w:rPr>
        <w:t>Grashof, Franziska. National Procedural Autonomy Revisited : Consequences of Differences in National Administrative Litigation Rules for the Enforcement of European Union Environmental Law: The Case of the EIA Directive. Groningen</w:t>
      </w:r>
      <w:r w:rsidRPr="00D56892">
        <w:t xml:space="preserve"> : </w:t>
      </w:r>
      <w:r w:rsidRPr="00D56892">
        <w:rPr>
          <w:lang w:val="en-US"/>
        </w:rPr>
        <w:t>Europa</w:t>
      </w:r>
      <w:r w:rsidRPr="00D56892">
        <w:t xml:space="preserve"> </w:t>
      </w:r>
      <w:r w:rsidRPr="00D56892">
        <w:rPr>
          <w:lang w:val="en-US"/>
        </w:rPr>
        <w:t>Law</w:t>
      </w:r>
      <w:r w:rsidRPr="00D56892">
        <w:t xml:space="preserve"> </w:t>
      </w:r>
      <w:r w:rsidRPr="00D56892">
        <w:rPr>
          <w:lang w:val="en-US"/>
        </w:rPr>
        <w:t>Publishing</w:t>
      </w:r>
      <w:r w:rsidRPr="00D56892">
        <w:t xml:space="preserve">. 2016. </w:t>
      </w:r>
      <w:r w:rsidRPr="00D56892">
        <w:rPr>
          <w:lang w:val="en-US"/>
        </w:rPr>
        <w:t>ISBN</w:t>
      </w:r>
      <w:r w:rsidRPr="00D56892">
        <w:t xml:space="preserve"> 9789089521804, 9789089521767 // Платформа </w:t>
      </w:r>
      <w:r w:rsidRPr="00D56892">
        <w:rPr>
          <w:lang w:val="en-US"/>
        </w:rPr>
        <w:t>EBSCOHost</w:t>
      </w:r>
      <w:r w:rsidR="00EB22F0">
        <w:t xml:space="preserve"> </w:t>
      </w:r>
      <w:r w:rsidR="00EB22F0" w:rsidRPr="00D56892">
        <w:t>(дата обращения: 30.08.2022)</w:t>
      </w:r>
      <w:r w:rsidRPr="00D56892">
        <w:t xml:space="preserve">. – Режим доступа: </w:t>
      </w:r>
      <w:hyperlink r:id="rId41" w:history="1">
        <w:r w:rsidR="0048534D"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Pr="00D56892">
        <w:t>. – Текст : электронный</w:t>
      </w:r>
    </w:p>
    <w:p w14:paraId="6FD6A03A" w14:textId="77777777" w:rsidR="00954F06" w:rsidRDefault="00954F06" w:rsidP="00D56892">
      <w:pPr>
        <w:jc w:val="both"/>
      </w:pPr>
    </w:p>
    <w:p w14:paraId="072F1706" w14:textId="3EE5105A" w:rsidR="00D60218" w:rsidRDefault="00E70BA4" w:rsidP="00E70BA4">
      <w:pPr>
        <w:jc w:val="both"/>
      </w:pPr>
      <w:r w:rsidRPr="00102A83">
        <w:t>Минима</w:t>
      </w:r>
      <w:r>
        <w:t>льное описание должно включать: автора (если есть), заглавие, год издания (если указан), ссылку на расположение полного текста документа, доступного с использованием средств, предоставляемых Университетом, или ра</w:t>
      </w:r>
      <w:r w:rsidR="00D60218">
        <w:t>сположенных в св</w:t>
      </w:r>
      <w:r w:rsidR="00917D0F">
        <w:t xml:space="preserve">ободном доступе, дату </w:t>
      </w:r>
      <w:r w:rsidR="00A67E2D">
        <w:t>обращения</w:t>
      </w:r>
      <w:r w:rsidR="00917D0F">
        <w:t xml:space="preserve"> и режим доступа</w:t>
      </w:r>
      <w:r w:rsidR="00A67E2D">
        <w:t>.</w:t>
      </w:r>
    </w:p>
    <w:p w14:paraId="3595A32A" w14:textId="2F74D101" w:rsidR="00E70BA4" w:rsidRDefault="00E70BA4" w:rsidP="00E70BA4">
      <w:pPr>
        <w:jc w:val="both"/>
      </w:pPr>
      <w:r>
        <w:t>Если ресурс не дает ссылку на документ,</w:t>
      </w:r>
      <w:r w:rsidR="00EB22F0">
        <w:t xml:space="preserve"> или </w:t>
      </w:r>
      <w:r>
        <w:t>дает только динамические ссылки</w:t>
      </w:r>
      <w:r w:rsidR="00EB22F0">
        <w:t>,</w:t>
      </w:r>
      <w:r>
        <w:t xml:space="preserve"> или указание прямой ссылки на документ связано с какими-то еще</w:t>
      </w:r>
      <w:r w:rsidR="00EB22F0">
        <w:t xml:space="preserve"> любыми</w:t>
      </w:r>
      <w:r>
        <w:t xml:space="preserve"> сложностями, указывается название ресурса (. – </w:t>
      </w:r>
      <w:r w:rsidR="00EB22F0">
        <w:t xml:space="preserve">Платформа </w:t>
      </w:r>
      <w:r>
        <w:rPr>
          <w:lang w:val="en-US"/>
        </w:rPr>
        <w:t>EBSCOHost</w:t>
      </w:r>
      <w:r>
        <w:t xml:space="preserve"> </w:t>
      </w:r>
      <w:r w:rsidRPr="00D56892">
        <w:t>(дата обращения: 30.08.2022)</w:t>
      </w:r>
      <w:r>
        <w:t xml:space="preserve">. – Режим доступа : </w:t>
      </w:r>
      <w:hyperlink r:id="rId42" w:history="1">
        <w:r w:rsidRPr="00D56892">
          <w:rPr>
            <w:rStyle w:val="a3"/>
          </w:rPr>
          <w:t>Инструкции по подключению и работе с электронными ресурсами</w:t>
        </w:r>
      </w:hyperlink>
      <w:r w:rsidRPr="00D56892">
        <w:t>. – Текст : электронный</w:t>
      </w:r>
      <w:r>
        <w:t>)</w:t>
      </w:r>
      <w:r w:rsidR="00A67E2D">
        <w:t xml:space="preserve"> Можно, но </w:t>
      </w:r>
      <w:r w:rsidR="00952B4B">
        <w:t>не желательно</w:t>
      </w:r>
      <w:r w:rsidR="00A67E2D">
        <w:t xml:space="preserve">, давать ссылки напрямую на </w:t>
      </w:r>
      <w:r w:rsidR="00952B4B">
        <w:t xml:space="preserve">файлы, расположенные в электронных архивах, лучше дать ссылку на </w:t>
      </w:r>
      <w:r w:rsidR="00A06407">
        <w:t>ту страницу архива, где размещен документ.</w:t>
      </w:r>
    </w:p>
    <w:p w14:paraId="2B59F841" w14:textId="5FA8F5EE" w:rsidR="00E70BA4" w:rsidRPr="00EB22F0" w:rsidRDefault="00E46295" w:rsidP="00D56892">
      <w:pPr>
        <w:jc w:val="both"/>
      </w:pPr>
      <w:r>
        <w:t xml:space="preserve">Очень желательно указывать </w:t>
      </w:r>
      <w:r>
        <w:rPr>
          <w:lang w:val="en-US"/>
        </w:rPr>
        <w:t>ISBN</w:t>
      </w:r>
      <w:r w:rsidR="00EB22F0">
        <w:t xml:space="preserve">. При наличии – </w:t>
      </w:r>
      <w:r w:rsidR="00EB22F0">
        <w:rPr>
          <w:lang w:val="en-US"/>
        </w:rPr>
        <w:t>DOI</w:t>
      </w:r>
      <w:r w:rsidR="00FF7559">
        <w:t>.</w:t>
      </w:r>
    </w:p>
    <w:p w14:paraId="28CA6A72" w14:textId="77777777" w:rsidR="00EB2168" w:rsidRPr="00D56892" w:rsidRDefault="00EB2168" w:rsidP="00D56892">
      <w:pPr>
        <w:jc w:val="both"/>
      </w:pPr>
    </w:p>
    <w:p w14:paraId="1BAEC8B8" w14:textId="77777777" w:rsidR="00DD5F50" w:rsidRPr="00D56892" w:rsidRDefault="00A648BE" w:rsidP="00D56892">
      <w:pPr>
        <w:jc w:val="both"/>
        <w:rPr>
          <w:rStyle w:val="a3"/>
          <w:bCs/>
        </w:rPr>
      </w:pPr>
      <w:hyperlink r:id="rId43" w:history="1">
        <w:r w:rsidR="00DD5F50" w:rsidRPr="00D56892">
          <w:rPr>
            <w:rStyle w:val="a3"/>
            <w:bCs/>
          </w:rPr>
          <w:t xml:space="preserve">Научная электронная библиотека </w:t>
        </w:r>
        <w:r w:rsidR="00DD5F50" w:rsidRPr="00D56892">
          <w:rPr>
            <w:rStyle w:val="a3"/>
            <w:bCs/>
            <w:lang w:val="en-US"/>
          </w:rPr>
          <w:t>eLIBRARY</w:t>
        </w:r>
      </w:hyperlink>
    </w:p>
    <w:p w14:paraId="1B570939" w14:textId="77777777" w:rsidR="00DD5F50" w:rsidRPr="00D56892" w:rsidRDefault="00A648BE" w:rsidP="00D56892">
      <w:pPr>
        <w:jc w:val="both"/>
      </w:pPr>
      <w:hyperlink r:id="rId44" w:history="1">
        <w:r w:rsidR="00DD5F50" w:rsidRPr="00D56892">
          <w:rPr>
            <w:rStyle w:val="a3"/>
            <w:bCs/>
          </w:rPr>
          <w:t>Электронно-библиотечная система «ZNANIUM.COM»</w:t>
        </w:r>
      </w:hyperlink>
    </w:p>
    <w:p w14:paraId="75098308" w14:textId="77777777" w:rsidR="00DD5F50" w:rsidRPr="00D56892" w:rsidRDefault="00A648BE" w:rsidP="00D56892">
      <w:pPr>
        <w:jc w:val="both"/>
        <w:rPr>
          <w:rStyle w:val="a3"/>
          <w:bCs/>
        </w:rPr>
      </w:pPr>
      <w:hyperlink r:id="rId45" w:history="1">
        <w:r w:rsidR="00DD5F50" w:rsidRPr="00D56892">
          <w:rPr>
            <w:rStyle w:val="a3"/>
            <w:bCs/>
          </w:rPr>
          <w:t>Электронно-библиотечная система «BOOK.ru»</w:t>
        </w:r>
      </w:hyperlink>
    </w:p>
    <w:p w14:paraId="08F4B402" w14:textId="77777777" w:rsidR="00DD5F50" w:rsidRPr="00D56892" w:rsidRDefault="00A648BE" w:rsidP="00D56892">
      <w:pPr>
        <w:jc w:val="both"/>
        <w:rPr>
          <w:rStyle w:val="a3"/>
          <w:bCs/>
        </w:rPr>
      </w:pPr>
      <w:hyperlink r:id="rId46" w:history="1">
        <w:r w:rsidR="00DD5F50" w:rsidRPr="00D56892">
          <w:rPr>
            <w:rStyle w:val="a3"/>
            <w:bCs/>
          </w:rPr>
          <w:t>Электронная библиотечная система издательства «Проспект»</w:t>
        </w:r>
      </w:hyperlink>
    </w:p>
    <w:p w14:paraId="2EAA6BFF" w14:textId="77777777" w:rsidR="00DD5F50" w:rsidRPr="00D56892" w:rsidRDefault="00A648BE" w:rsidP="00D56892">
      <w:pPr>
        <w:jc w:val="both"/>
        <w:rPr>
          <w:rStyle w:val="a3"/>
          <w:bCs/>
        </w:rPr>
      </w:pPr>
      <w:hyperlink r:id="rId47" w:history="1">
        <w:r w:rsidR="00DD5F50" w:rsidRPr="00D56892">
          <w:rPr>
            <w:rStyle w:val="a3"/>
            <w:bCs/>
          </w:rPr>
          <w:t>Электронная библиотечная система издательства «Юрайт»</w:t>
        </w:r>
      </w:hyperlink>
    </w:p>
    <w:p w14:paraId="62CB2B23" w14:textId="77777777" w:rsidR="001C5E8F" w:rsidRPr="00D56892" w:rsidRDefault="001C5E8F" w:rsidP="00D56892">
      <w:pPr>
        <w:jc w:val="both"/>
      </w:pPr>
    </w:p>
    <w:sectPr w:rsidR="001C5E8F" w:rsidRPr="00D5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783"/>
    <w:multiLevelType w:val="hybridMultilevel"/>
    <w:tmpl w:val="FAC6225E"/>
    <w:lvl w:ilvl="0" w:tplc="AE2EB984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132C1B"/>
    <w:multiLevelType w:val="hybridMultilevel"/>
    <w:tmpl w:val="7E364A90"/>
    <w:lvl w:ilvl="0" w:tplc="FF68F5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C77A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253D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282A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489D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F41A4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65E2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4CA6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8362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87D10"/>
    <w:multiLevelType w:val="hybridMultilevel"/>
    <w:tmpl w:val="64186748"/>
    <w:lvl w:ilvl="0" w:tplc="F438B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259"/>
    <w:multiLevelType w:val="hybridMultilevel"/>
    <w:tmpl w:val="77A0BB4A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DF14DE7"/>
    <w:multiLevelType w:val="hybridMultilevel"/>
    <w:tmpl w:val="A5CC208C"/>
    <w:lvl w:ilvl="0" w:tplc="38EC01AC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E194B"/>
    <w:multiLevelType w:val="hybridMultilevel"/>
    <w:tmpl w:val="3B241D38"/>
    <w:lvl w:ilvl="0" w:tplc="466CEC4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9E95A34"/>
    <w:multiLevelType w:val="hybridMultilevel"/>
    <w:tmpl w:val="8874392E"/>
    <w:lvl w:ilvl="0" w:tplc="EA8236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A283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C159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A376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84C48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CE65E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4FD2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6085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8E160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7F5B57"/>
    <w:multiLevelType w:val="hybridMultilevel"/>
    <w:tmpl w:val="965CC4DC"/>
    <w:lvl w:ilvl="0" w:tplc="B65C7F8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2A0797"/>
    <w:multiLevelType w:val="hybridMultilevel"/>
    <w:tmpl w:val="97A07AF0"/>
    <w:lvl w:ilvl="0" w:tplc="A59E50AA">
      <w:start w:val="1"/>
      <w:numFmt w:val="decimal"/>
      <w:lvlText w:val="%1."/>
      <w:lvlJc w:val="left"/>
      <w:pPr>
        <w:ind w:left="11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3AD74A">
      <w:numFmt w:val="bullet"/>
      <w:lvlText w:val="•"/>
      <w:lvlJc w:val="left"/>
      <w:pPr>
        <w:ind w:left="2036" w:hanging="425"/>
      </w:pPr>
      <w:rPr>
        <w:rFonts w:hint="default"/>
        <w:lang w:val="ru-RU" w:eastAsia="ru-RU" w:bidi="ru-RU"/>
      </w:rPr>
    </w:lvl>
    <w:lvl w:ilvl="2" w:tplc="B96E2D92">
      <w:numFmt w:val="bullet"/>
      <w:lvlText w:val="•"/>
      <w:lvlJc w:val="left"/>
      <w:pPr>
        <w:ind w:left="2913" w:hanging="425"/>
      </w:pPr>
      <w:rPr>
        <w:rFonts w:hint="default"/>
        <w:lang w:val="ru-RU" w:eastAsia="ru-RU" w:bidi="ru-RU"/>
      </w:rPr>
    </w:lvl>
    <w:lvl w:ilvl="3" w:tplc="BED48636">
      <w:numFmt w:val="bullet"/>
      <w:lvlText w:val="•"/>
      <w:lvlJc w:val="left"/>
      <w:pPr>
        <w:ind w:left="3789" w:hanging="425"/>
      </w:pPr>
      <w:rPr>
        <w:rFonts w:hint="default"/>
        <w:lang w:val="ru-RU" w:eastAsia="ru-RU" w:bidi="ru-RU"/>
      </w:rPr>
    </w:lvl>
    <w:lvl w:ilvl="4" w:tplc="49E40FFA">
      <w:numFmt w:val="bullet"/>
      <w:lvlText w:val="•"/>
      <w:lvlJc w:val="left"/>
      <w:pPr>
        <w:ind w:left="4666" w:hanging="425"/>
      </w:pPr>
      <w:rPr>
        <w:rFonts w:hint="default"/>
        <w:lang w:val="ru-RU" w:eastAsia="ru-RU" w:bidi="ru-RU"/>
      </w:rPr>
    </w:lvl>
    <w:lvl w:ilvl="5" w:tplc="5824BCB4">
      <w:numFmt w:val="bullet"/>
      <w:lvlText w:val="•"/>
      <w:lvlJc w:val="left"/>
      <w:pPr>
        <w:ind w:left="5543" w:hanging="425"/>
      </w:pPr>
      <w:rPr>
        <w:rFonts w:hint="default"/>
        <w:lang w:val="ru-RU" w:eastAsia="ru-RU" w:bidi="ru-RU"/>
      </w:rPr>
    </w:lvl>
    <w:lvl w:ilvl="6" w:tplc="F1BC655E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41E8C0C2">
      <w:numFmt w:val="bullet"/>
      <w:lvlText w:val="•"/>
      <w:lvlJc w:val="left"/>
      <w:pPr>
        <w:ind w:left="7296" w:hanging="425"/>
      </w:pPr>
      <w:rPr>
        <w:rFonts w:hint="default"/>
        <w:lang w:val="ru-RU" w:eastAsia="ru-RU" w:bidi="ru-RU"/>
      </w:rPr>
    </w:lvl>
    <w:lvl w:ilvl="8" w:tplc="5FAA787C">
      <w:numFmt w:val="bullet"/>
      <w:lvlText w:val="•"/>
      <w:lvlJc w:val="left"/>
      <w:pPr>
        <w:ind w:left="8173" w:hanging="425"/>
      </w:pPr>
      <w:rPr>
        <w:rFonts w:hint="default"/>
        <w:lang w:val="ru-RU" w:eastAsia="ru-RU" w:bidi="ru-RU"/>
      </w:rPr>
    </w:lvl>
  </w:abstractNum>
  <w:abstractNum w:abstractNumId="9" w15:restartNumberingAfterBreak="0">
    <w:nsid w:val="707C2457"/>
    <w:multiLevelType w:val="hybridMultilevel"/>
    <w:tmpl w:val="A25E5CCA"/>
    <w:lvl w:ilvl="0" w:tplc="4FEA5758">
      <w:start w:val="1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B0B8E8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BEAB6A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84EC2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25B7C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4A526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0473E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C22078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A6090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ED59C1"/>
    <w:multiLevelType w:val="hybridMultilevel"/>
    <w:tmpl w:val="FB163FAA"/>
    <w:lvl w:ilvl="0" w:tplc="A800B6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8BB6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EB806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4ED5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67AB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A6380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8B72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444C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D4E63C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EA"/>
    <w:rsid w:val="000023BE"/>
    <w:rsid w:val="00005061"/>
    <w:rsid w:val="00012875"/>
    <w:rsid w:val="00026E6D"/>
    <w:rsid w:val="000305E8"/>
    <w:rsid w:val="00034543"/>
    <w:rsid w:val="00057C06"/>
    <w:rsid w:val="00067DCF"/>
    <w:rsid w:val="0007254D"/>
    <w:rsid w:val="00072A44"/>
    <w:rsid w:val="00072B18"/>
    <w:rsid w:val="000742A5"/>
    <w:rsid w:val="00074438"/>
    <w:rsid w:val="00075495"/>
    <w:rsid w:val="00075C27"/>
    <w:rsid w:val="00081A9A"/>
    <w:rsid w:val="0009159E"/>
    <w:rsid w:val="000A7CB0"/>
    <w:rsid w:val="000A7F71"/>
    <w:rsid w:val="000B28DC"/>
    <w:rsid w:val="000C3517"/>
    <w:rsid w:val="000C5E35"/>
    <w:rsid w:val="000D6193"/>
    <w:rsid w:val="000D7D37"/>
    <w:rsid w:val="000E60B3"/>
    <w:rsid w:val="000E680D"/>
    <w:rsid w:val="000E744C"/>
    <w:rsid w:val="000F1939"/>
    <w:rsid w:val="000F2785"/>
    <w:rsid w:val="000F4C5B"/>
    <w:rsid w:val="000F582B"/>
    <w:rsid w:val="00102A83"/>
    <w:rsid w:val="00103C25"/>
    <w:rsid w:val="00117F2B"/>
    <w:rsid w:val="00130657"/>
    <w:rsid w:val="00143AA9"/>
    <w:rsid w:val="00143C0E"/>
    <w:rsid w:val="00151B85"/>
    <w:rsid w:val="00173992"/>
    <w:rsid w:val="001763FD"/>
    <w:rsid w:val="00181BBD"/>
    <w:rsid w:val="001828A0"/>
    <w:rsid w:val="00184903"/>
    <w:rsid w:val="0018738F"/>
    <w:rsid w:val="00190817"/>
    <w:rsid w:val="00194100"/>
    <w:rsid w:val="0019484D"/>
    <w:rsid w:val="001B4731"/>
    <w:rsid w:val="001B6ECA"/>
    <w:rsid w:val="001C02DB"/>
    <w:rsid w:val="001C0CBF"/>
    <w:rsid w:val="001C2D8F"/>
    <w:rsid w:val="001C5E8F"/>
    <w:rsid w:val="001C5E96"/>
    <w:rsid w:val="001D1A5E"/>
    <w:rsid w:val="001D711D"/>
    <w:rsid w:val="001E1056"/>
    <w:rsid w:val="001F38E0"/>
    <w:rsid w:val="00206449"/>
    <w:rsid w:val="00214387"/>
    <w:rsid w:val="002170FA"/>
    <w:rsid w:val="002237F2"/>
    <w:rsid w:val="00224C93"/>
    <w:rsid w:val="00230C0B"/>
    <w:rsid w:val="00233979"/>
    <w:rsid w:val="00234F04"/>
    <w:rsid w:val="00256C01"/>
    <w:rsid w:val="00260F12"/>
    <w:rsid w:val="00261E12"/>
    <w:rsid w:val="0027672E"/>
    <w:rsid w:val="00276F13"/>
    <w:rsid w:val="00284F38"/>
    <w:rsid w:val="00293F99"/>
    <w:rsid w:val="00294327"/>
    <w:rsid w:val="00295C3B"/>
    <w:rsid w:val="002A353F"/>
    <w:rsid w:val="002B26B4"/>
    <w:rsid w:val="002B61C5"/>
    <w:rsid w:val="002C0ECF"/>
    <w:rsid w:val="002C2A55"/>
    <w:rsid w:val="002D511B"/>
    <w:rsid w:val="002E2179"/>
    <w:rsid w:val="002E38B2"/>
    <w:rsid w:val="002E57DB"/>
    <w:rsid w:val="002F088B"/>
    <w:rsid w:val="00305A42"/>
    <w:rsid w:val="003218A6"/>
    <w:rsid w:val="003235B9"/>
    <w:rsid w:val="003235ED"/>
    <w:rsid w:val="00331B82"/>
    <w:rsid w:val="00336001"/>
    <w:rsid w:val="003478C5"/>
    <w:rsid w:val="00353A22"/>
    <w:rsid w:val="00364A6D"/>
    <w:rsid w:val="003653BA"/>
    <w:rsid w:val="0036678F"/>
    <w:rsid w:val="003668D4"/>
    <w:rsid w:val="00370F07"/>
    <w:rsid w:val="00381E7E"/>
    <w:rsid w:val="00393E9D"/>
    <w:rsid w:val="003956E4"/>
    <w:rsid w:val="00396608"/>
    <w:rsid w:val="003A4505"/>
    <w:rsid w:val="003A553B"/>
    <w:rsid w:val="003A71E7"/>
    <w:rsid w:val="003B43D2"/>
    <w:rsid w:val="003C08AB"/>
    <w:rsid w:val="003C44D6"/>
    <w:rsid w:val="003C5765"/>
    <w:rsid w:val="003C7364"/>
    <w:rsid w:val="003C77A6"/>
    <w:rsid w:val="003C7CFA"/>
    <w:rsid w:val="003D04A9"/>
    <w:rsid w:val="003F170C"/>
    <w:rsid w:val="00401CCC"/>
    <w:rsid w:val="00407197"/>
    <w:rsid w:val="00414D1E"/>
    <w:rsid w:val="0042535E"/>
    <w:rsid w:val="004253F9"/>
    <w:rsid w:val="0042742F"/>
    <w:rsid w:val="0044292D"/>
    <w:rsid w:val="004655EF"/>
    <w:rsid w:val="00484346"/>
    <w:rsid w:val="0048534D"/>
    <w:rsid w:val="00490FCA"/>
    <w:rsid w:val="004929CA"/>
    <w:rsid w:val="00493E2D"/>
    <w:rsid w:val="004A074B"/>
    <w:rsid w:val="004A700F"/>
    <w:rsid w:val="004B178F"/>
    <w:rsid w:val="004B532F"/>
    <w:rsid w:val="004C7321"/>
    <w:rsid w:val="004C7EFA"/>
    <w:rsid w:val="004D5F84"/>
    <w:rsid w:val="004E1403"/>
    <w:rsid w:val="004F3285"/>
    <w:rsid w:val="004F6B0A"/>
    <w:rsid w:val="004F76A5"/>
    <w:rsid w:val="00501114"/>
    <w:rsid w:val="0050288F"/>
    <w:rsid w:val="00513F10"/>
    <w:rsid w:val="005204A3"/>
    <w:rsid w:val="00532E57"/>
    <w:rsid w:val="00535EFA"/>
    <w:rsid w:val="00552039"/>
    <w:rsid w:val="0055240F"/>
    <w:rsid w:val="00552607"/>
    <w:rsid w:val="0055344E"/>
    <w:rsid w:val="00556FCE"/>
    <w:rsid w:val="00564897"/>
    <w:rsid w:val="00566E09"/>
    <w:rsid w:val="00570755"/>
    <w:rsid w:val="00571165"/>
    <w:rsid w:val="005765B0"/>
    <w:rsid w:val="00593202"/>
    <w:rsid w:val="005B35C2"/>
    <w:rsid w:val="005B5D5D"/>
    <w:rsid w:val="005B5FAF"/>
    <w:rsid w:val="005C3D02"/>
    <w:rsid w:val="005C47E9"/>
    <w:rsid w:val="005D2A92"/>
    <w:rsid w:val="005D59B6"/>
    <w:rsid w:val="005E13C7"/>
    <w:rsid w:val="005F22C7"/>
    <w:rsid w:val="0061449A"/>
    <w:rsid w:val="00635BAD"/>
    <w:rsid w:val="00640664"/>
    <w:rsid w:val="00650432"/>
    <w:rsid w:val="00656E4C"/>
    <w:rsid w:val="006714AE"/>
    <w:rsid w:val="006A097D"/>
    <w:rsid w:val="006A0CBA"/>
    <w:rsid w:val="006B3AA9"/>
    <w:rsid w:val="006C6BA0"/>
    <w:rsid w:val="006C735F"/>
    <w:rsid w:val="006D44D6"/>
    <w:rsid w:val="006D53B4"/>
    <w:rsid w:val="006E10C5"/>
    <w:rsid w:val="006E2BC6"/>
    <w:rsid w:val="006F0418"/>
    <w:rsid w:val="00703A83"/>
    <w:rsid w:val="0071175D"/>
    <w:rsid w:val="00715571"/>
    <w:rsid w:val="00715A07"/>
    <w:rsid w:val="00715DDA"/>
    <w:rsid w:val="0072371D"/>
    <w:rsid w:val="007334A4"/>
    <w:rsid w:val="0073438E"/>
    <w:rsid w:val="00735CB0"/>
    <w:rsid w:val="007437E7"/>
    <w:rsid w:val="00757AD0"/>
    <w:rsid w:val="00766837"/>
    <w:rsid w:val="00777867"/>
    <w:rsid w:val="00782027"/>
    <w:rsid w:val="0078321E"/>
    <w:rsid w:val="00784CC6"/>
    <w:rsid w:val="0078582D"/>
    <w:rsid w:val="0079277A"/>
    <w:rsid w:val="007B5BD6"/>
    <w:rsid w:val="007D5932"/>
    <w:rsid w:val="007D5DC7"/>
    <w:rsid w:val="007F1990"/>
    <w:rsid w:val="00801C5E"/>
    <w:rsid w:val="00805A6C"/>
    <w:rsid w:val="008072C8"/>
    <w:rsid w:val="008175B7"/>
    <w:rsid w:val="00832EA9"/>
    <w:rsid w:val="0083365D"/>
    <w:rsid w:val="00840240"/>
    <w:rsid w:val="008542C1"/>
    <w:rsid w:val="00861AC6"/>
    <w:rsid w:val="008630C2"/>
    <w:rsid w:val="00875CF6"/>
    <w:rsid w:val="008772D4"/>
    <w:rsid w:val="00884AC6"/>
    <w:rsid w:val="00885087"/>
    <w:rsid w:val="00890019"/>
    <w:rsid w:val="00892064"/>
    <w:rsid w:val="0089762A"/>
    <w:rsid w:val="008A147A"/>
    <w:rsid w:val="008A1D30"/>
    <w:rsid w:val="008A7461"/>
    <w:rsid w:val="008B5D65"/>
    <w:rsid w:val="008B66EA"/>
    <w:rsid w:val="008B7284"/>
    <w:rsid w:val="008C5027"/>
    <w:rsid w:val="008E3251"/>
    <w:rsid w:val="008F24A1"/>
    <w:rsid w:val="008F3FAD"/>
    <w:rsid w:val="008F6F40"/>
    <w:rsid w:val="009009FB"/>
    <w:rsid w:val="00903E79"/>
    <w:rsid w:val="00914AFA"/>
    <w:rsid w:val="00917103"/>
    <w:rsid w:val="00917D0F"/>
    <w:rsid w:val="009309DF"/>
    <w:rsid w:val="009463D6"/>
    <w:rsid w:val="00946993"/>
    <w:rsid w:val="00952B4B"/>
    <w:rsid w:val="009537E6"/>
    <w:rsid w:val="00954F06"/>
    <w:rsid w:val="009760C5"/>
    <w:rsid w:val="00983D09"/>
    <w:rsid w:val="00987F02"/>
    <w:rsid w:val="00991620"/>
    <w:rsid w:val="009926A9"/>
    <w:rsid w:val="009A2404"/>
    <w:rsid w:val="009A278A"/>
    <w:rsid w:val="009B4111"/>
    <w:rsid w:val="009B43AC"/>
    <w:rsid w:val="009C5706"/>
    <w:rsid w:val="009C7C02"/>
    <w:rsid w:val="009D53EA"/>
    <w:rsid w:val="009E10FB"/>
    <w:rsid w:val="009F0123"/>
    <w:rsid w:val="009F47E7"/>
    <w:rsid w:val="009F7CFF"/>
    <w:rsid w:val="00A04AE6"/>
    <w:rsid w:val="00A0511C"/>
    <w:rsid w:val="00A06407"/>
    <w:rsid w:val="00A0718B"/>
    <w:rsid w:val="00A158F4"/>
    <w:rsid w:val="00A21326"/>
    <w:rsid w:val="00A318E0"/>
    <w:rsid w:val="00A42C70"/>
    <w:rsid w:val="00A53C87"/>
    <w:rsid w:val="00A54325"/>
    <w:rsid w:val="00A61FF0"/>
    <w:rsid w:val="00A63E3E"/>
    <w:rsid w:val="00A66BE4"/>
    <w:rsid w:val="00A67E2D"/>
    <w:rsid w:val="00A71861"/>
    <w:rsid w:val="00A71FD7"/>
    <w:rsid w:val="00A85530"/>
    <w:rsid w:val="00A91940"/>
    <w:rsid w:val="00A9659A"/>
    <w:rsid w:val="00AA2096"/>
    <w:rsid w:val="00AA240A"/>
    <w:rsid w:val="00AB0C92"/>
    <w:rsid w:val="00AB1484"/>
    <w:rsid w:val="00AB2F70"/>
    <w:rsid w:val="00AB5A29"/>
    <w:rsid w:val="00AC0E71"/>
    <w:rsid w:val="00AC1A4E"/>
    <w:rsid w:val="00AC245A"/>
    <w:rsid w:val="00AC286C"/>
    <w:rsid w:val="00AC2F07"/>
    <w:rsid w:val="00AC58BC"/>
    <w:rsid w:val="00AE08F6"/>
    <w:rsid w:val="00AE5B2A"/>
    <w:rsid w:val="00AE79C1"/>
    <w:rsid w:val="00AF2878"/>
    <w:rsid w:val="00B14BA1"/>
    <w:rsid w:val="00B151EC"/>
    <w:rsid w:val="00B21D5B"/>
    <w:rsid w:val="00B31319"/>
    <w:rsid w:val="00B31DF0"/>
    <w:rsid w:val="00B34E09"/>
    <w:rsid w:val="00B40A32"/>
    <w:rsid w:val="00B43B67"/>
    <w:rsid w:val="00B46751"/>
    <w:rsid w:val="00B46927"/>
    <w:rsid w:val="00B61C0F"/>
    <w:rsid w:val="00B6280A"/>
    <w:rsid w:val="00B62EA6"/>
    <w:rsid w:val="00B6688A"/>
    <w:rsid w:val="00B8177F"/>
    <w:rsid w:val="00BA32A3"/>
    <w:rsid w:val="00BA71E5"/>
    <w:rsid w:val="00BA7C70"/>
    <w:rsid w:val="00BB638C"/>
    <w:rsid w:val="00BB668B"/>
    <w:rsid w:val="00BC2067"/>
    <w:rsid w:val="00BC4205"/>
    <w:rsid w:val="00BE0539"/>
    <w:rsid w:val="00BE2EA9"/>
    <w:rsid w:val="00BE333C"/>
    <w:rsid w:val="00BE43BA"/>
    <w:rsid w:val="00BE54F6"/>
    <w:rsid w:val="00BE5F31"/>
    <w:rsid w:val="00BE7FEF"/>
    <w:rsid w:val="00BF4CE4"/>
    <w:rsid w:val="00BF4F84"/>
    <w:rsid w:val="00BF6B9E"/>
    <w:rsid w:val="00C03FBC"/>
    <w:rsid w:val="00C11BB5"/>
    <w:rsid w:val="00C3298E"/>
    <w:rsid w:val="00C35AE9"/>
    <w:rsid w:val="00C36741"/>
    <w:rsid w:val="00C423A9"/>
    <w:rsid w:val="00C44CA3"/>
    <w:rsid w:val="00C46EE0"/>
    <w:rsid w:val="00C50A80"/>
    <w:rsid w:val="00C51C9E"/>
    <w:rsid w:val="00C572FF"/>
    <w:rsid w:val="00C65851"/>
    <w:rsid w:val="00C66FE0"/>
    <w:rsid w:val="00C72FA4"/>
    <w:rsid w:val="00C73762"/>
    <w:rsid w:val="00C74103"/>
    <w:rsid w:val="00C92EA4"/>
    <w:rsid w:val="00C93C46"/>
    <w:rsid w:val="00CB0E8C"/>
    <w:rsid w:val="00CB720C"/>
    <w:rsid w:val="00CC4FC2"/>
    <w:rsid w:val="00CC5E0B"/>
    <w:rsid w:val="00CC65CB"/>
    <w:rsid w:val="00CC7504"/>
    <w:rsid w:val="00CD30FF"/>
    <w:rsid w:val="00CD4B3F"/>
    <w:rsid w:val="00CD5F83"/>
    <w:rsid w:val="00CD6BD5"/>
    <w:rsid w:val="00CD7803"/>
    <w:rsid w:val="00CE0798"/>
    <w:rsid w:val="00CE11A0"/>
    <w:rsid w:val="00CF0BB1"/>
    <w:rsid w:val="00CF3EF9"/>
    <w:rsid w:val="00D01DF1"/>
    <w:rsid w:val="00D05F94"/>
    <w:rsid w:val="00D123D7"/>
    <w:rsid w:val="00D15A04"/>
    <w:rsid w:val="00D16DE7"/>
    <w:rsid w:val="00D21FCA"/>
    <w:rsid w:val="00D45200"/>
    <w:rsid w:val="00D462D4"/>
    <w:rsid w:val="00D477BE"/>
    <w:rsid w:val="00D52226"/>
    <w:rsid w:val="00D56892"/>
    <w:rsid w:val="00D60218"/>
    <w:rsid w:val="00D6177D"/>
    <w:rsid w:val="00D63E7E"/>
    <w:rsid w:val="00D65DEE"/>
    <w:rsid w:val="00D828EA"/>
    <w:rsid w:val="00D8566C"/>
    <w:rsid w:val="00D90BC1"/>
    <w:rsid w:val="00DA67D2"/>
    <w:rsid w:val="00DB0E23"/>
    <w:rsid w:val="00DB28D8"/>
    <w:rsid w:val="00DC7A8A"/>
    <w:rsid w:val="00DD4367"/>
    <w:rsid w:val="00DD5F50"/>
    <w:rsid w:val="00DD612D"/>
    <w:rsid w:val="00DF25C4"/>
    <w:rsid w:val="00E16B16"/>
    <w:rsid w:val="00E20AFD"/>
    <w:rsid w:val="00E30159"/>
    <w:rsid w:val="00E3049D"/>
    <w:rsid w:val="00E46295"/>
    <w:rsid w:val="00E4732C"/>
    <w:rsid w:val="00E6634B"/>
    <w:rsid w:val="00E70BA4"/>
    <w:rsid w:val="00E82A44"/>
    <w:rsid w:val="00E83B88"/>
    <w:rsid w:val="00E91F93"/>
    <w:rsid w:val="00EA3709"/>
    <w:rsid w:val="00EB2168"/>
    <w:rsid w:val="00EB22F0"/>
    <w:rsid w:val="00EC2272"/>
    <w:rsid w:val="00EC7BDD"/>
    <w:rsid w:val="00ED09D9"/>
    <w:rsid w:val="00EE252A"/>
    <w:rsid w:val="00EF1C85"/>
    <w:rsid w:val="00EF4D2C"/>
    <w:rsid w:val="00F10A36"/>
    <w:rsid w:val="00F161A1"/>
    <w:rsid w:val="00F262FF"/>
    <w:rsid w:val="00F33FEA"/>
    <w:rsid w:val="00F36FD7"/>
    <w:rsid w:val="00F406D6"/>
    <w:rsid w:val="00F41789"/>
    <w:rsid w:val="00F44509"/>
    <w:rsid w:val="00F46A90"/>
    <w:rsid w:val="00F5145D"/>
    <w:rsid w:val="00F65473"/>
    <w:rsid w:val="00F6584F"/>
    <w:rsid w:val="00F66BA7"/>
    <w:rsid w:val="00F70618"/>
    <w:rsid w:val="00F711DC"/>
    <w:rsid w:val="00F805CC"/>
    <w:rsid w:val="00F80862"/>
    <w:rsid w:val="00F86D07"/>
    <w:rsid w:val="00FA48C5"/>
    <w:rsid w:val="00FB7287"/>
    <w:rsid w:val="00FD05FC"/>
    <w:rsid w:val="00FD45D8"/>
    <w:rsid w:val="00FE3A13"/>
    <w:rsid w:val="00FE6FCD"/>
    <w:rsid w:val="00FF6A9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794D"/>
  <w15:chartTrackingRefBased/>
  <w15:docId w15:val="{88C6E98B-C94C-4967-9940-F673DACE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CD6BD5"/>
    <w:pPr>
      <w:keepNext/>
      <w:keepLines/>
      <w:spacing w:after="0"/>
      <w:ind w:left="577" w:hanging="10"/>
      <w:jc w:val="center"/>
      <w:outlineLvl w:val="1"/>
    </w:pPr>
    <w:rPr>
      <w:rFonts w:eastAsia="Times New Roman"/>
      <w:b/>
      <w:i/>
      <w:color w:val="000000"/>
      <w:szCs w:val="2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D6BD5"/>
    <w:pPr>
      <w:keepNext/>
      <w:keepLines/>
      <w:spacing w:after="0"/>
      <w:ind w:left="577" w:hanging="10"/>
      <w:jc w:val="center"/>
      <w:outlineLvl w:val="2"/>
    </w:pPr>
    <w:rPr>
      <w:rFonts w:eastAsia="Times New Roman"/>
      <w:b/>
      <w:i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05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2A9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71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75D"/>
  </w:style>
  <w:style w:type="paragraph" w:styleId="a6">
    <w:name w:val="Body Text"/>
    <w:basedOn w:val="a"/>
    <w:link w:val="a7"/>
    <w:uiPriority w:val="1"/>
    <w:qFormat/>
    <w:rsid w:val="00A04AE6"/>
    <w:pPr>
      <w:widowControl w:val="0"/>
      <w:autoSpaceDE w:val="0"/>
      <w:autoSpaceDN w:val="0"/>
      <w:spacing w:after="0" w:line="240" w:lineRule="auto"/>
      <w:ind w:left="1154"/>
    </w:pPr>
    <w:rPr>
      <w:rFonts w:eastAsia="Times New Roman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A04AE6"/>
    <w:rPr>
      <w:rFonts w:eastAsia="Times New Roman"/>
      <w:lang w:eastAsia="ru-RU" w:bidi="ru-RU"/>
    </w:rPr>
  </w:style>
  <w:style w:type="paragraph" w:styleId="a8">
    <w:name w:val="List Paragraph"/>
    <w:basedOn w:val="a"/>
    <w:link w:val="a9"/>
    <w:uiPriority w:val="34"/>
    <w:qFormat/>
    <w:rsid w:val="00A04AE6"/>
    <w:pPr>
      <w:widowControl w:val="0"/>
      <w:autoSpaceDE w:val="0"/>
      <w:autoSpaceDN w:val="0"/>
      <w:spacing w:after="0" w:line="240" w:lineRule="auto"/>
      <w:ind w:left="1154" w:hanging="569"/>
      <w:jc w:val="both"/>
    </w:pPr>
    <w:rPr>
      <w:rFonts w:eastAsia="Times New Roman"/>
      <w:sz w:val="22"/>
      <w:szCs w:val="2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D6BD5"/>
    <w:rPr>
      <w:rFonts w:eastAsia="Times New Roman"/>
      <w:b/>
      <w:i/>
      <w:color w:val="000000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BD5"/>
    <w:rPr>
      <w:rFonts w:eastAsia="Times New Roman"/>
      <w:b/>
      <w:i/>
      <w:color w:val="000000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9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1F93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954F06"/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9684FBB99E0B54331294B77CF4B7D872B0111A85C0EAB8BCCD70DBCFFF9F8AA84D7643C30218B7405231CFE5C805B2CFC9CA1B65F00A06z2WEL" TargetMode="External"/><Relationship Id="rId18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26" Type="http://schemas.openxmlformats.org/officeDocument/2006/relationships/hyperlink" Target="https://msal.ru/structure/samostoyatelnye-otdely-sluzhby-i-drugie-podrazdeleniya/biblioteka/elektronnye-resursy/bazy-dannykh/litres-biblioteka/?block=block-27812&amp;tab=1" TargetMode="External"/><Relationship Id="rId39" Type="http://schemas.openxmlformats.org/officeDocument/2006/relationships/hyperlink" Target="https://search.rsl.ru/ru/record/01009767050" TargetMode="External"/><Relationship Id="rId21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34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42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47" Type="http://schemas.openxmlformats.org/officeDocument/2006/relationships/hyperlink" Target="https://urait.ru" TargetMode="External"/><Relationship Id="rId7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29" Type="http://schemas.openxmlformats.org/officeDocument/2006/relationships/hyperlink" Target="http://ebs.prospekt.org/book/43720" TargetMode="External"/><Relationship Id="rId11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24" Type="http://schemas.openxmlformats.org/officeDocument/2006/relationships/hyperlink" Target="https://www.litres.ru/s-v-alekseev/sportivnoe-pravo-trudovye-otnosheniya-v-sporte-67581681/" TargetMode="External"/><Relationship Id="rId32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37" Type="http://schemas.openxmlformats.org/officeDocument/2006/relationships/hyperlink" Target="https://megapro.msal.ru/MegaPro/UserEntry?Action=Link_FindDoc&amp;id=19038&amp;idb=0" TargetMode="External"/><Relationship Id="rId40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45" Type="http://schemas.openxmlformats.org/officeDocument/2006/relationships/hyperlink" Target="https://book.ru" TargetMode="External"/><Relationship Id="rId5" Type="http://schemas.openxmlformats.org/officeDocument/2006/relationships/hyperlink" Target="http://msal.ru/" TargetMode="External"/><Relationship Id="rId15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23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28" Type="http://schemas.openxmlformats.org/officeDocument/2006/relationships/hyperlink" Target="https://megapro.msal.ru/MegaPro/UserEntry?Action=Link_FindDoc&amp;id=69074&amp;idb=0" TargetMode="External"/><Relationship Id="rId36" Type="http://schemas.openxmlformats.org/officeDocument/2006/relationships/hyperlink" Target="https://megapro.msal.ru/MegaPro/UserEntry?Action=Link_FindDoc&amp;id=19037&amp;idb=0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A4943F5C71D606BCC8AD23C28F11A2D53104EC870E9578BF7E131ED83B768BA07DFB180DD6A397953E021996437B76FB6C7C0A7DCE1B5085028qEO" TargetMode="External"/><Relationship Id="rId19" Type="http://schemas.openxmlformats.org/officeDocument/2006/relationships/hyperlink" Target="https://search.rsl.ru/ru/record/01009767050" TargetMode="External"/><Relationship Id="rId31" Type="http://schemas.openxmlformats.org/officeDocument/2006/relationships/hyperlink" Target="http://ebs.prospekt.org/book/42727" TargetMode="External"/><Relationship Id="rId44" Type="http://schemas.openxmlformats.org/officeDocument/2006/relationships/hyperlink" Target="https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14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22" Type="http://schemas.openxmlformats.org/officeDocument/2006/relationships/hyperlink" Target="https://elibrary.ru/item.asp?id=29448751" TargetMode="External"/><Relationship Id="rId27" Type="http://schemas.openxmlformats.org/officeDocument/2006/relationships/hyperlink" Target="https://megapro.msal.ru/MegaPro/UserEntry?Action=Link_FindDoc&amp;id=69074&amp;idb=0" TargetMode="External"/><Relationship Id="rId30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35" Type="http://schemas.openxmlformats.org/officeDocument/2006/relationships/hyperlink" Target="https://megapro.msal.ru/MegaPro/UserEntry?Action=Link_FindDoc&amp;id=6228&amp;idb=0" TargetMode="External"/><Relationship Id="rId43" Type="http://schemas.openxmlformats.org/officeDocument/2006/relationships/hyperlink" Target="https://www.elibrary.ru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A67890A030768F3095508A70F616F453CB7663717B33F9B529239D9BFF02FEAC48412186DAAA3C63A5775EB153DF42B9450671B421D26ZCfA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17" Type="http://schemas.openxmlformats.org/officeDocument/2006/relationships/hyperlink" Target="https://rusneb.ru/catalog/000199_000009_007000322/" TargetMode="External"/><Relationship Id="rId25" Type="http://schemas.openxmlformats.org/officeDocument/2006/relationships/hyperlink" Target="https://msal.ru/structure/samostoyatelnye-otdely-sluzhby-i-drugie-podrazdeleniya/biblioteka/elektronnye-resursy/bazy-dannykh/" TargetMode="External"/><Relationship Id="rId33" Type="http://schemas.openxmlformats.org/officeDocument/2006/relationships/hyperlink" Target="consultantplus://offline/ref=1CEFF6598EAE6E57D76CB25224172FEC7A40E200FC7C0748F0D842340C701456004179BB7E8E47C503CBA1AB0CAA382CCA9E098DCB0FC88Cz9b9I" TargetMode="External"/><Relationship Id="rId38" Type="http://schemas.openxmlformats.org/officeDocument/2006/relationships/hyperlink" Target="https://megapro.msal.ru/MegaPro/UserEntry?Action=Link_FindDoc&amp;id=2710&amp;idb=2" TargetMode="External"/><Relationship Id="rId46" Type="http://schemas.openxmlformats.org/officeDocument/2006/relationships/hyperlink" Target="http://ebs.prospekt.org" TargetMode="External"/><Relationship Id="rId20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41" Type="http://schemas.openxmlformats.org/officeDocument/2006/relationships/hyperlink" Target="https://msal.ru/structure/samostoyatelnye-otdely-sluzhby-i-drugie-podrazdeleniya/biblioteka/elektronnye-resursy/instruktsii-po-rabote-s-eb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bs.prospekt.org/book/31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Анна Анатольевна</dc:creator>
  <cp:keywords/>
  <dc:description/>
  <cp:lastModifiedBy>Хохлова Анна Анатольевна</cp:lastModifiedBy>
  <cp:revision>7</cp:revision>
  <dcterms:created xsi:type="dcterms:W3CDTF">2023-06-07T12:56:00Z</dcterms:created>
  <dcterms:modified xsi:type="dcterms:W3CDTF">2023-06-07T13:18:00Z</dcterms:modified>
</cp:coreProperties>
</file>