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83981" w14:textId="7F87B1B5" w:rsidR="00133DD3" w:rsidRDefault="00774008" w:rsidP="007740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27D307" wp14:editId="1A927463">
            <wp:extent cx="847725" cy="817245"/>
            <wp:effectExtent l="0" t="0" r="9525" b="1905"/>
            <wp:docPr id="8057838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F36873" w14:textId="77777777" w:rsidR="00774008" w:rsidRPr="00774008" w:rsidRDefault="00774008" w:rsidP="00774008">
      <w:pPr>
        <w:rPr>
          <w:rFonts w:ascii="Times New Roman" w:hAnsi="Times New Roman" w:cs="Times New Roman"/>
          <w:sz w:val="28"/>
          <w:szCs w:val="28"/>
        </w:rPr>
      </w:pPr>
    </w:p>
    <w:p w14:paraId="7FC31B45" w14:textId="45A70F5F" w:rsidR="00774008" w:rsidRDefault="00774008" w:rsidP="00774008">
      <w:pPr>
        <w:jc w:val="both"/>
        <w:rPr>
          <w:rFonts w:ascii="Times New Roman" w:hAnsi="Times New Roman" w:cs="Times New Roman"/>
          <w:sz w:val="28"/>
          <w:szCs w:val="28"/>
        </w:rPr>
      </w:pPr>
      <w:r w:rsidRPr="00774008">
        <w:rPr>
          <w:rFonts w:ascii="Times New Roman" w:hAnsi="Times New Roman" w:cs="Times New Roman"/>
          <w:sz w:val="28"/>
          <w:szCs w:val="28"/>
        </w:rPr>
        <w:t xml:space="preserve">21 апреля 2023 года в Университете имени О.Е. Кутафина (МГЮА) прошла встреча с руководителем </w:t>
      </w:r>
      <w:proofErr w:type="spellStart"/>
      <w:r w:rsidRPr="00774008">
        <w:rPr>
          <w:rFonts w:ascii="Times New Roman" w:hAnsi="Times New Roman" w:cs="Times New Roman"/>
          <w:sz w:val="28"/>
          <w:szCs w:val="28"/>
        </w:rPr>
        <w:t>Финтех</w:t>
      </w:r>
      <w:proofErr w:type="spellEnd"/>
      <w:r w:rsidRPr="00774008">
        <w:rPr>
          <w:rFonts w:ascii="Times New Roman" w:hAnsi="Times New Roman" w:cs="Times New Roman"/>
          <w:sz w:val="28"/>
          <w:szCs w:val="28"/>
        </w:rPr>
        <w:t xml:space="preserve"> Хаба Банка России </w:t>
      </w:r>
      <w:proofErr w:type="spellStart"/>
      <w:r w:rsidRPr="00774008">
        <w:rPr>
          <w:rFonts w:ascii="Times New Roman" w:hAnsi="Times New Roman" w:cs="Times New Roman"/>
          <w:sz w:val="28"/>
          <w:szCs w:val="28"/>
        </w:rPr>
        <w:t>Гашниковым</w:t>
      </w:r>
      <w:proofErr w:type="spellEnd"/>
      <w:r w:rsidRPr="00774008">
        <w:rPr>
          <w:rFonts w:ascii="Times New Roman" w:hAnsi="Times New Roman" w:cs="Times New Roman"/>
          <w:sz w:val="28"/>
          <w:szCs w:val="28"/>
        </w:rPr>
        <w:t xml:space="preserve"> Григорием Эдуардовичем. </w:t>
      </w:r>
      <w:r>
        <w:rPr>
          <w:rFonts w:ascii="Times New Roman" w:hAnsi="Times New Roman" w:cs="Times New Roman"/>
          <w:sz w:val="28"/>
          <w:szCs w:val="28"/>
        </w:rPr>
        <w:t>В рамках встречи обсуждались вопросы развития финансовых технологий, перспективы дальнейшего правового регулирования таких технологий. В частности, обсуждались следующие вопросы:</w:t>
      </w:r>
    </w:p>
    <w:p w14:paraId="2E736A63" w14:textId="42053F46" w:rsidR="00774008" w:rsidRDefault="00774008" w:rsidP="007740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такое финансовые технологий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финтех</w:t>
      </w:r>
      <w:proofErr w:type="spellEnd"/>
      <w:r>
        <w:rPr>
          <w:rFonts w:ascii="Times New Roman" w:hAnsi="Times New Roman" w:cs="Times New Roman"/>
          <w:sz w:val="28"/>
          <w:szCs w:val="28"/>
        </w:rPr>
        <w:t>) с точки зрения регулятора;</w:t>
      </w:r>
    </w:p>
    <w:p w14:paraId="224DC186" w14:textId="28E09A81" w:rsidR="00774008" w:rsidRDefault="00774008" w:rsidP="007740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тренды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финтеха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мире и в России;</w:t>
      </w:r>
    </w:p>
    <w:p w14:paraId="573ABF06" w14:textId="2949A6F6" w:rsidR="00774008" w:rsidRDefault="00774008" w:rsidP="007740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компетенции нужны для построения карьеры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финтехе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3858CCC0" w14:textId="0AE32DE2" w:rsidR="0010415D" w:rsidRDefault="0010415D" w:rsidP="007740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Департаменте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финтеха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Банка России;</w:t>
      </w:r>
    </w:p>
    <w:p w14:paraId="3A0E99C0" w14:textId="2D778C5E" w:rsidR="0010415D" w:rsidRDefault="0010415D" w:rsidP="007740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программы повышения квалификации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Финтех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Хаба можно пройти осенью 2023 года;</w:t>
      </w:r>
    </w:p>
    <w:p w14:paraId="74A59CDC" w14:textId="145C67B1" w:rsidR="0010415D" w:rsidRDefault="0010415D" w:rsidP="007740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практика и стажировка в Банке России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4519"/>
      </w:tblGrid>
      <w:tr w:rsidR="0010415D" w14:paraId="0F856EE8" w14:textId="77777777" w:rsidTr="0010415D">
        <w:tc>
          <w:tcPr>
            <w:tcW w:w="4836" w:type="dxa"/>
          </w:tcPr>
          <w:p w14:paraId="6303363A" w14:textId="1CECD9F5" w:rsidR="0010415D" w:rsidRDefault="0010415D" w:rsidP="0010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2BE3A2" wp14:editId="19278A2F">
                  <wp:extent cx="2926080" cy="3902075"/>
                  <wp:effectExtent l="0" t="0" r="7620" b="3175"/>
                  <wp:docPr id="1990934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390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61F702A8" w14:textId="233E63C6" w:rsidR="0010415D" w:rsidRDefault="0010415D" w:rsidP="001041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D792EA" wp14:editId="5956C53E">
                  <wp:extent cx="2419348" cy="3882390"/>
                  <wp:effectExtent l="0" t="0" r="635" b="3810"/>
                  <wp:docPr id="69882663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60547" cy="3948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1890F8" w14:textId="77777777" w:rsidR="0010415D" w:rsidRPr="0010415D" w:rsidRDefault="0010415D" w:rsidP="0010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4F1C7E" w14:textId="77777777" w:rsidR="0010415D" w:rsidRPr="0010415D" w:rsidRDefault="0010415D" w:rsidP="0010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F19DD5" w14:textId="77777777" w:rsidR="0010415D" w:rsidRDefault="0010415D" w:rsidP="0010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6820B5" w14:textId="77777777" w:rsidR="0010415D" w:rsidRDefault="0010415D" w:rsidP="0010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4447DC" w14:textId="0D452A28" w:rsidR="0010415D" w:rsidRPr="0010415D" w:rsidRDefault="0010415D" w:rsidP="0010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7F1C1DC" w14:textId="7852C72C" w:rsidR="00774008" w:rsidRDefault="0010415D" w:rsidP="0077400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415D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Финтех</w:t>
      </w:r>
      <w:proofErr w:type="spellEnd"/>
      <w:r w:rsidRPr="0010415D">
        <w:rPr>
          <w:rFonts w:ascii="Times New Roman" w:hAnsi="Times New Roman" w:cs="Times New Roman"/>
          <w:b/>
          <w:bCs/>
          <w:sz w:val="28"/>
          <w:szCs w:val="28"/>
        </w:rPr>
        <w:t xml:space="preserve"> Хаб Банка России</w:t>
      </w:r>
      <w:r w:rsidRPr="0010415D">
        <w:rPr>
          <w:rFonts w:ascii="Times New Roman" w:hAnsi="Times New Roman" w:cs="Times New Roman"/>
          <w:sz w:val="28"/>
          <w:szCs w:val="28"/>
        </w:rPr>
        <w:t xml:space="preserve"> – это подразделение Департамента финансовых технологий Банка России, которое создаёт образовательные программы по финансовым технологиям, инновациям в платежах и финансовой кибербезопасности. С 2021 года </w:t>
      </w:r>
      <w:proofErr w:type="spellStart"/>
      <w:r w:rsidRPr="0010415D">
        <w:rPr>
          <w:rFonts w:ascii="Times New Roman" w:hAnsi="Times New Roman" w:cs="Times New Roman"/>
          <w:sz w:val="28"/>
          <w:szCs w:val="28"/>
        </w:rPr>
        <w:t>Финтех</w:t>
      </w:r>
      <w:proofErr w:type="spellEnd"/>
      <w:r w:rsidRPr="0010415D">
        <w:rPr>
          <w:rFonts w:ascii="Times New Roman" w:hAnsi="Times New Roman" w:cs="Times New Roman"/>
          <w:sz w:val="28"/>
          <w:szCs w:val="28"/>
        </w:rPr>
        <w:t xml:space="preserve"> Хаб разработал и провёл 26 образовательных программ, выпускниками которых стали более 1500 человек. Выпускники </w:t>
      </w:r>
      <w:proofErr w:type="spellStart"/>
      <w:r w:rsidRPr="0010415D">
        <w:rPr>
          <w:rFonts w:ascii="Times New Roman" w:hAnsi="Times New Roman" w:cs="Times New Roman"/>
          <w:sz w:val="28"/>
          <w:szCs w:val="28"/>
        </w:rPr>
        <w:t>Финтех</w:t>
      </w:r>
      <w:proofErr w:type="spellEnd"/>
      <w:r w:rsidRPr="0010415D">
        <w:rPr>
          <w:rFonts w:ascii="Times New Roman" w:hAnsi="Times New Roman" w:cs="Times New Roman"/>
          <w:sz w:val="28"/>
          <w:szCs w:val="28"/>
        </w:rPr>
        <w:t xml:space="preserve"> Хаба получают компетенции для успешного построения карьеры и трудоустройства в организации финансового рынка по широкому кругу специализации, участвуют в конференциях Банка России и получают поддержку в развитии собственных стартапов.</w:t>
      </w:r>
    </w:p>
    <w:p w14:paraId="1B3E712E" w14:textId="4C4E7106" w:rsidR="0010415D" w:rsidRDefault="0010415D" w:rsidP="0010415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BF8C36" wp14:editId="7F827EFB">
            <wp:extent cx="5935980" cy="3128010"/>
            <wp:effectExtent l="0" t="0" r="7620" b="0"/>
            <wp:docPr id="34539247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066F6" w14:textId="34D08767" w:rsidR="0010415D" w:rsidRDefault="0010415D" w:rsidP="001041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Гашников Григорий Эдуардович </w:t>
      </w:r>
      <w:r w:rsidRPr="0010415D">
        <w:rPr>
          <w:rFonts w:ascii="Times New Roman" w:hAnsi="Times New Roman" w:cs="Times New Roman"/>
          <w:sz w:val="28"/>
          <w:szCs w:val="28"/>
        </w:rPr>
        <w:t xml:space="preserve">имеет 20 лет опыта работы в ИТ и </w:t>
      </w:r>
      <w:proofErr w:type="spellStart"/>
      <w:r w:rsidRPr="0010415D">
        <w:rPr>
          <w:rFonts w:ascii="Times New Roman" w:hAnsi="Times New Roman" w:cs="Times New Roman"/>
          <w:sz w:val="28"/>
          <w:szCs w:val="28"/>
        </w:rPr>
        <w:t>финтехе</w:t>
      </w:r>
      <w:proofErr w:type="spellEnd"/>
      <w:r w:rsidRPr="0010415D">
        <w:rPr>
          <w:rFonts w:ascii="Times New Roman" w:hAnsi="Times New Roman" w:cs="Times New Roman"/>
          <w:sz w:val="28"/>
          <w:szCs w:val="28"/>
        </w:rPr>
        <w:t xml:space="preserve">, в том числе на позициях ИТ директора и главного ИТ архитектора в топ-5 крупнейших страховых компаний и коммерческих банков России. С 2018 года работает в Департаменте финансовых технологий, участвовал в реализации целого ряда инновационных проектов и разработке НПА к ним, среди которых Цифровой профиль, </w:t>
      </w:r>
      <w:proofErr w:type="spellStart"/>
      <w:r w:rsidRPr="0010415D">
        <w:rPr>
          <w:rFonts w:ascii="Times New Roman" w:hAnsi="Times New Roman" w:cs="Times New Roman"/>
          <w:sz w:val="28"/>
          <w:szCs w:val="28"/>
        </w:rPr>
        <w:t>Мастерчейн</w:t>
      </w:r>
      <w:proofErr w:type="spellEnd"/>
      <w:r w:rsidRPr="0010415D">
        <w:rPr>
          <w:rFonts w:ascii="Times New Roman" w:hAnsi="Times New Roman" w:cs="Times New Roman"/>
          <w:sz w:val="28"/>
          <w:szCs w:val="28"/>
        </w:rPr>
        <w:t>, Открытые API и Цифровой рубль.</w:t>
      </w:r>
    </w:p>
    <w:p w14:paraId="4B9559C7" w14:textId="0AD38DD2" w:rsidR="0010415D" w:rsidRPr="0010415D" w:rsidRDefault="00144DDA" w:rsidP="00144D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93DC6E" wp14:editId="5D9F22F0">
            <wp:extent cx="4197985" cy="2092396"/>
            <wp:effectExtent l="0" t="0" r="0" b="3175"/>
            <wp:docPr id="14716313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806" cy="210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15D" w:rsidRPr="00104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008"/>
    <w:rsid w:val="0010415D"/>
    <w:rsid w:val="00144DDA"/>
    <w:rsid w:val="001F6FD7"/>
    <w:rsid w:val="00550FAF"/>
    <w:rsid w:val="00584CDF"/>
    <w:rsid w:val="0077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BD68CC8"/>
  <w15:chartTrackingRefBased/>
  <w15:docId w15:val="{60F3FCE2-9B70-431C-8689-8C2D6EB4B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4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Хромченко</dc:creator>
  <cp:keywords/>
  <dc:description/>
  <cp:lastModifiedBy>Максим Хромченко</cp:lastModifiedBy>
  <cp:revision>1</cp:revision>
  <dcterms:created xsi:type="dcterms:W3CDTF">2023-04-23T09:18:00Z</dcterms:created>
  <dcterms:modified xsi:type="dcterms:W3CDTF">2023-04-23T09:39:00Z</dcterms:modified>
</cp:coreProperties>
</file>