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3981" w14:textId="1305FC69" w:rsidR="00D9295F" w:rsidRDefault="00774008" w:rsidP="00D9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7D307" wp14:editId="1A927463">
            <wp:extent cx="847725" cy="817245"/>
            <wp:effectExtent l="0" t="0" r="9525" b="1905"/>
            <wp:docPr id="805783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210E4" w14:textId="77777777" w:rsidR="00D9295F" w:rsidRPr="00D9295F" w:rsidRDefault="00D9295F" w:rsidP="00D9295F">
      <w:pPr>
        <w:rPr>
          <w:rFonts w:ascii="Times New Roman" w:hAnsi="Times New Roman" w:cs="Times New Roman"/>
          <w:sz w:val="24"/>
          <w:szCs w:val="24"/>
        </w:rPr>
      </w:pPr>
    </w:p>
    <w:p w14:paraId="7641A14D" w14:textId="677F2539" w:rsidR="00133DD3" w:rsidRDefault="00D9295F" w:rsidP="00D92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им.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(МГЮА) тесно сотрудничает с Федеральным Казначейством Российской Федерации. Так, в 2022 году было заключено соглашение о сотрудничестве на базе кафедры финансового права Университета. Документ был подписан руководителем Казначейства России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ректором МГЮА Виктором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Блажеевым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295F" w14:paraId="1FBDF1D8" w14:textId="77777777" w:rsidTr="00D9295F">
        <w:tc>
          <w:tcPr>
            <w:tcW w:w="4672" w:type="dxa"/>
          </w:tcPr>
          <w:p w14:paraId="7887C64A" w14:textId="3D82F273" w:rsidR="00D9295F" w:rsidRDefault="00D9295F" w:rsidP="00D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5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65330EA" wp14:editId="69688AAA">
                  <wp:extent cx="2396489" cy="1797367"/>
                  <wp:effectExtent l="0" t="0" r="4445" b="0"/>
                  <wp:docPr id="1" name="Рисунок 1" descr="https://gen-newenergy.ru/netcat_files/multifile/2460/federalnoye_kaznacheyst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n-newenergy.ru/netcat_files/multifile/2460/federalnoye_kaznacheyst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28" cy="180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BCF034A" w14:textId="6A9C9A9C" w:rsidR="00D9295F" w:rsidRDefault="00D9295F" w:rsidP="00D9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взаимодействия организовано прохождение практик для обучающихся с целью приобретения профессиональных умений и навыков, содействие по проведению совместных научных исследований и разработок, оказание содействия в трудоустройстве выпускников и разработка совместных образовательных программ.</w:t>
            </w:r>
          </w:p>
        </w:tc>
      </w:tr>
    </w:tbl>
    <w:p w14:paraId="13C3E2BD" w14:textId="77777777" w:rsidR="00D9295F" w:rsidRDefault="00D9295F" w:rsidP="00D92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4405F" w14:textId="0A22CE77" w:rsidR="00D9295F" w:rsidRDefault="00D9295F" w:rsidP="00D92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работы Казначейства России состоит в том, что оно проводит очные проверки объектов контроля по </w:t>
      </w:r>
      <w:r w:rsidR="00A83209">
        <w:rPr>
          <w:rFonts w:ascii="Times New Roman" w:hAnsi="Times New Roman" w:cs="Times New Roman"/>
          <w:sz w:val="24"/>
          <w:szCs w:val="24"/>
        </w:rPr>
        <w:t>всей стране. В ходе проведения проверочных мероприятий Казначейство России должно поспособствовать развитию крупных проектов, имеющих бюджетное финансирования. Например, строительство дорог, социально-значимых объектов, аэропортов и многое другое. Мы предлагаем вам узнать о том, как развивалось и развивается Казначейство России, как проводятся проверки и какие вызовы ставит перед органом жизненные реалии.</w:t>
      </w:r>
    </w:p>
    <w:p w14:paraId="742BAD3F" w14:textId="77777777" w:rsidR="00B41E63" w:rsidRDefault="00B41E63" w:rsidP="00D9295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3209" w14:paraId="474C0E5E" w14:textId="77777777" w:rsidTr="00B41E63">
        <w:tc>
          <w:tcPr>
            <w:tcW w:w="4672" w:type="dxa"/>
          </w:tcPr>
          <w:p w14:paraId="37DA7082" w14:textId="77777777" w:rsidR="00226B77" w:rsidRDefault="00226B77" w:rsidP="00D9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F627" w14:textId="77777777" w:rsidR="00226B77" w:rsidRDefault="00226B77" w:rsidP="00D9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59DC" w14:textId="14A747C8" w:rsidR="00A83209" w:rsidRDefault="00A83209" w:rsidP="00D9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149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https://disk.yandex.ru/i/lPjOXqaRgAk8Ug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84E1A19" w14:textId="68CBF966" w:rsidR="00A83209" w:rsidRPr="00A83209" w:rsidRDefault="00A83209" w:rsidP="00D9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активной ссылке находится фильм о работе Казначейства России. Для перехода по ссылке удержите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A8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левую кнопку мышки. </w:t>
            </w:r>
            <w:r w:rsidR="00B41E63">
              <w:rPr>
                <w:rFonts w:ascii="Times New Roman" w:hAnsi="Times New Roman" w:cs="Times New Roman"/>
                <w:sz w:val="24"/>
                <w:szCs w:val="24"/>
              </w:rPr>
              <w:t>Если вы заходите через телефон, достаточно нажать на ссылку.</w:t>
            </w:r>
          </w:p>
        </w:tc>
      </w:tr>
    </w:tbl>
    <w:p w14:paraId="3D0BD623" w14:textId="4AA23901" w:rsidR="00B41E63" w:rsidRDefault="00B41E63" w:rsidP="00D9295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1E63" w14:paraId="6118DDC1" w14:textId="77777777" w:rsidTr="00226B77">
        <w:tc>
          <w:tcPr>
            <w:tcW w:w="4672" w:type="dxa"/>
          </w:tcPr>
          <w:p w14:paraId="3CC1311D" w14:textId="50CF6E37" w:rsidR="00B41E63" w:rsidRDefault="00B41E63" w:rsidP="00B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6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A9B0AE2" wp14:editId="5C190D21">
                  <wp:extent cx="2743203" cy="1828800"/>
                  <wp:effectExtent l="0" t="0" r="0" b="0"/>
                  <wp:docPr id="4" name="Рисунок 4" descr="https://avatars.mds.yandex.net/i?id=4e29d8cca6d393f1615aca5c762147f3eb33f79f-926855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4e29d8cca6d393f1615aca5c762147f3eb33f79f-926855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145" cy="183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1ED9900" w14:textId="1DB6EF72" w:rsidR="00226B77" w:rsidRDefault="00226B77" w:rsidP="00B4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Федеральное Казначейство это:</w:t>
            </w:r>
          </w:p>
          <w:p w14:paraId="031A9F14" w14:textId="0EF806C2" w:rsidR="00226B77" w:rsidRDefault="00226B77" w:rsidP="00226B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 для всей России;</w:t>
            </w:r>
          </w:p>
          <w:p w14:paraId="5C27FCDE" w14:textId="77777777" w:rsidR="00226B77" w:rsidRDefault="00226B77" w:rsidP="00226B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Бухгалтер;</w:t>
            </w:r>
          </w:p>
          <w:p w14:paraId="3A157471" w14:textId="77777777" w:rsidR="00226B77" w:rsidRDefault="00226B77" w:rsidP="00226B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контролер;</w:t>
            </w:r>
          </w:p>
          <w:p w14:paraId="25D3DDC7" w14:textId="53B9E5EF" w:rsidR="00226B77" w:rsidRPr="00226B77" w:rsidRDefault="00226B77" w:rsidP="00226B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информационной системы.</w:t>
            </w:r>
          </w:p>
          <w:p w14:paraId="5A85FBC7" w14:textId="55D8EFF8" w:rsidR="00226B77" w:rsidRPr="00226B77" w:rsidRDefault="00226B77" w:rsidP="0022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 2022 года Казначейству России исполнилось 30 лет. За этот промежуток времени его деятельность трансформировалась, приобретя во многих направлениях цифровой формат  </w:t>
            </w:r>
          </w:p>
        </w:tc>
      </w:tr>
    </w:tbl>
    <w:p w14:paraId="423BFE7B" w14:textId="6E0A4F5D" w:rsidR="00226B77" w:rsidRDefault="00226B77" w:rsidP="00226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руководителя Федерального Казначейства Эли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Абубакарович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Исаев указывает, что о</w:t>
      </w:r>
      <w:r w:rsidRPr="00226B77">
        <w:rPr>
          <w:rFonts w:ascii="Times New Roman" w:hAnsi="Times New Roman" w:cs="Times New Roman"/>
          <w:sz w:val="24"/>
          <w:szCs w:val="24"/>
        </w:rPr>
        <w:t>существление аналитических полномочий Федерального казначейства требует значительных временных и трудовых ресурсов для всех участников. Создание цифровой платформы на базе подсистемы «Электронного бюджета» позволит снизить трудозатраты и обеспечить тонкость управленческого воздействия.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B77" w14:paraId="0C5F1CA4" w14:textId="77777777" w:rsidTr="00226B77">
        <w:tc>
          <w:tcPr>
            <w:tcW w:w="4672" w:type="dxa"/>
          </w:tcPr>
          <w:p w14:paraId="689AFFDD" w14:textId="77777777" w:rsidR="00226B77" w:rsidRDefault="00226B77" w:rsidP="0022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6A983" w14:textId="77777777" w:rsidR="00226B77" w:rsidRDefault="00226B77" w:rsidP="0022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415A7" w14:textId="397054D9" w:rsidR="00226B77" w:rsidRDefault="00226B77" w:rsidP="0022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149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https://disk.yandex.ru/i/bEDHCcxOjubEeg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ACFAE50" w14:textId="0FB4F34C" w:rsidR="00226B77" w:rsidRDefault="00226B77" w:rsidP="0022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ссылке находится фильм о работе Казначейства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уклоном в цифровую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перехода по ссылке удержите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A8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левую кнопку мышки. Если вы заходите через телефон, достаточно нажать на ссылку.</w:t>
            </w:r>
          </w:p>
        </w:tc>
      </w:tr>
    </w:tbl>
    <w:p w14:paraId="08E5B7F4" w14:textId="77777777" w:rsidR="00137CE6" w:rsidRDefault="00137CE6" w:rsidP="00137C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9"/>
        <w:gridCol w:w="2856"/>
      </w:tblGrid>
      <w:tr w:rsidR="00137CE6" w14:paraId="171577BB" w14:textId="77777777" w:rsidTr="00EB7AEB">
        <w:trPr>
          <w:trHeight w:val="1579"/>
        </w:trPr>
        <w:tc>
          <w:tcPr>
            <w:tcW w:w="6489" w:type="dxa"/>
          </w:tcPr>
          <w:p w14:paraId="22EEDEAB" w14:textId="31C59575" w:rsidR="00137CE6" w:rsidRDefault="00EB7AEB" w:rsidP="0013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E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«цифровой зрелости» государственного управления при наличии цифровых платформы позволит оперативно управлять рисками, а также формировать рекомендации по принятию управленческих решений с помощью </w:t>
            </w:r>
            <w:proofErr w:type="spellStart"/>
            <w:r w:rsidRPr="00EB7AEB">
              <w:rPr>
                <w:rFonts w:ascii="Times New Roman" w:hAnsi="Times New Roman" w:cs="Times New Roman"/>
                <w:sz w:val="24"/>
                <w:szCs w:val="24"/>
              </w:rPr>
              <w:t>преднастроенных</w:t>
            </w:r>
            <w:proofErr w:type="spellEnd"/>
            <w:r w:rsidRPr="00EB7AE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алгоритмов. Кроме того, будет сведен к минимуму бумажный документооборот, сократятся сроки и повысится точность управленческого воздействия.</w:t>
            </w:r>
          </w:p>
        </w:tc>
        <w:tc>
          <w:tcPr>
            <w:tcW w:w="2856" w:type="dxa"/>
          </w:tcPr>
          <w:p w14:paraId="2B801FE9" w14:textId="7E36B76A" w:rsidR="00137CE6" w:rsidRPr="00137CE6" w:rsidRDefault="00137CE6" w:rsidP="00EB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E6">
              <w:drawing>
                <wp:inline distT="0" distB="0" distL="0" distR="0" wp14:anchorId="64A4D8A1" wp14:editId="702432E0">
                  <wp:extent cx="1670685" cy="2038350"/>
                  <wp:effectExtent l="0" t="0" r="5715" b="0"/>
                  <wp:docPr id="7" name="Рисунок 7" descr="https://rufincontrol.ru/upload/iblock/e0b/0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ufincontrol.ru/upload/iblock/e0b/0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682" cy="204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8C00A" w14:textId="77777777" w:rsidR="00137CE6" w:rsidRDefault="00137CE6" w:rsidP="00137C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4771D" w14:textId="77777777" w:rsidR="00137CE6" w:rsidRPr="00137CE6" w:rsidRDefault="00137CE6" w:rsidP="00137CE6">
      <w:pPr>
        <w:rPr>
          <w:rFonts w:ascii="Times New Roman" w:hAnsi="Times New Roman" w:cs="Times New Roman"/>
          <w:sz w:val="24"/>
          <w:szCs w:val="24"/>
        </w:rPr>
      </w:pPr>
    </w:p>
    <w:p w14:paraId="6232B0FF" w14:textId="37C0B150" w:rsidR="00EB7AEB" w:rsidRDefault="00EB7AEB" w:rsidP="00137CE6">
      <w:pPr>
        <w:rPr>
          <w:rFonts w:ascii="Times New Roman" w:hAnsi="Times New Roman" w:cs="Times New Roman"/>
          <w:sz w:val="24"/>
          <w:szCs w:val="24"/>
        </w:rPr>
      </w:pPr>
    </w:p>
    <w:p w14:paraId="765F204D" w14:textId="3A672CCC" w:rsidR="00EB7AEB" w:rsidRDefault="00EB7AEB" w:rsidP="00EB7AEB">
      <w:pPr>
        <w:rPr>
          <w:rFonts w:ascii="Times New Roman" w:hAnsi="Times New Roman" w:cs="Times New Roman"/>
          <w:sz w:val="24"/>
          <w:szCs w:val="24"/>
        </w:rPr>
      </w:pPr>
    </w:p>
    <w:p w14:paraId="232E6DA5" w14:textId="47311D1F" w:rsidR="00A83209" w:rsidRPr="00EB7AEB" w:rsidRDefault="00EB7AEB" w:rsidP="00EB7AEB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83209" w:rsidRPr="00EB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1559E"/>
    <w:multiLevelType w:val="hybridMultilevel"/>
    <w:tmpl w:val="C666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08"/>
    <w:rsid w:val="0010415D"/>
    <w:rsid w:val="00137CE6"/>
    <w:rsid w:val="00144DDA"/>
    <w:rsid w:val="001F6FD7"/>
    <w:rsid w:val="00226B77"/>
    <w:rsid w:val="0039764B"/>
    <w:rsid w:val="00436643"/>
    <w:rsid w:val="00550FAF"/>
    <w:rsid w:val="00584CDF"/>
    <w:rsid w:val="006E0B6B"/>
    <w:rsid w:val="00774008"/>
    <w:rsid w:val="008D400E"/>
    <w:rsid w:val="00A83209"/>
    <w:rsid w:val="00AF6FE4"/>
    <w:rsid w:val="00B41E63"/>
    <w:rsid w:val="00C62034"/>
    <w:rsid w:val="00D9295F"/>
    <w:rsid w:val="00EB7AEB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20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2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isk.yandex.ru/i/lPjOXqaRgAk8U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EDHCcxOjub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LiNOLEUM. RU</cp:lastModifiedBy>
  <cp:revision>4</cp:revision>
  <dcterms:created xsi:type="dcterms:W3CDTF">2023-11-16T07:30:00Z</dcterms:created>
  <dcterms:modified xsi:type="dcterms:W3CDTF">2023-11-16T07:51:00Z</dcterms:modified>
</cp:coreProperties>
</file>