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53"/>
      </w:tblGrid>
      <w:tr w:rsidR="006D4B8E" w:rsidRPr="00191A26" w:rsidTr="006D4B8E">
        <w:trPr>
          <w:trHeight w:val="1"/>
        </w:trPr>
        <w:tc>
          <w:tcPr>
            <w:tcW w:w="4678" w:type="dxa"/>
            <w:shd w:val="clear" w:color="000000" w:fill="FFFFFF"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 w:type="page"/>
            </w:r>
            <w:r w:rsidRPr="00191A26"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</w:rPr>
              <w:t xml:space="preserve">                         </w:t>
            </w:r>
          </w:p>
        </w:tc>
        <w:tc>
          <w:tcPr>
            <w:tcW w:w="4853" w:type="dxa"/>
            <w:shd w:val="clear" w:color="000000" w:fill="FFFFFF"/>
          </w:tcPr>
          <w:p w:rsidR="006D4B8E" w:rsidRPr="00191A26" w:rsidRDefault="006D4B8E" w:rsidP="009474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191A26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 xml:space="preserve">Приложение № </w:t>
            </w:r>
            <w:r w:rsidR="003D5343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3</w:t>
            </w:r>
          </w:p>
          <w:p w:rsidR="006D4B8E" w:rsidRPr="00191A26" w:rsidRDefault="006D4B8E" w:rsidP="009474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к Регламенту проведения </w:t>
            </w:r>
            <w:proofErr w:type="spellStart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>Кутафинской</w:t>
            </w:r>
            <w:proofErr w:type="spellEnd"/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t xml:space="preserve"> олимпиады школьников по праву</w:t>
            </w:r>
            <w:r w:rsidRPr="00191A2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2"/>
              </w:rPr>
              <w:br/>
              <w:t>в 2023-2024 учебном году</w:t>
            </w:r>
          </w:p>
          <w:p w:rsidR="006D4B8E" w:rsidRPr="00191A26" w:rsidRDefault="006D4B8E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2"/>
                <w:szCs w:val="18"/>
              </w:rPr>
            </w:pPr>
          </w:p>
        </w:tc>
      </w:tr>
    </w:tbl>
    <w:p w:rsidR="006D4B8E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6D4B8E" w:rsidRPr="00191A26" w:rsidRDefault="006D4B8E" w:rsidP="006D4B8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28"/>
        </w:rPr>
      </w:pPr>
    </w:p>
    <w:p w:rsidR="003D5343" w:rsidRP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3D5343">
        <w:rPr>
          <w:rFonts w:ascii="Times New Roman" w:eastAsia="Times New Roman" w:hAnsi="Times New Roman" w:cs="Times New Roman"/>
          <w:b/>
          <w:bCs/>
          <w:color w:val="auto"/>
          <w:sz w:val="22"/>
        </w:rPr>
        <w:t>СОГЛАСИЕ НА ОБРАБОТКУ ПЕРСОНАЛЬНЫХ ДАННЫХ</w:t>
      </w:r>
    </w:p>
    <w:p w:rsid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 xml:space="preserve">(для участника </w:t>
      </w:r>
      <w:proofErr w:type="spellStart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>Кутафинской</w:t>
      </w:r>
      <w:proofErr w:type="spellEnd"/>
      <w:r w:rsidRPr="004D3699">
        <w:rPr>
          <w:rFonts w:ascii="Times New Roman" w:eastAsia="Times New Roman" w:hAnsi="Times New Roman" w:cs="Times New Roman"/>
          <w:b/>
          <w:bCs/>
          <w:color w:val="auto"/>
          <w:sz w:val="16"/>
        </w:rPr>
        <w:t xml:space="preserve"> олимпиады школьников по праву младше 18 лет)</w:t>
      </w:r>
    </w:p>
    <w:p w:rsidR="003D5343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3D5343" w:rsidRPr="004D3699" w:rsidRDefault="003D5343" w:rsidP="003D5343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3D5343" w:rsidRPr="003D5343" w:rsidRDefault="003D5343" w:rsidP="003D53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18"/>
        </w:rPr>
        <w:t>Субъект персональных данных: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993"/>
        <w:gridCol w:w="1950"/>
        <w:gridCol w:w="6696"/>
      </w:tblGrid>
      <w:tr w:rsidR="003D5343" w:rsidRPr="003D5343" w:rsidTr="003D5343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родителя или законного представителя участника полностью)</w:t>
            </w:r>
          </w:p>
        </w:tc>
      </w:tr>
      <w:tr w:rsidR="003D5343" w:rsidRPr="004D3699" w:rsidTr="003D5343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зарегистрирован/а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8646" w:type="dxa"/>
            <w:gridSpan w:val="2"/>
            <w:tcBorders>
              <w:left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6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86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3D5343" w:rsidRDefault="003D5343" w:rsidP="003D53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3D5343" w:rsidRPr="003D5343" w:rsidRDefault="003D5343" w:rsidP="003D53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являясь родителем (законным представителем) 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3D5343" w:rsidRPr="004D3699" w:rsidTr="003D5343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ребенка/подопечного полностью)</w:t>
            </w: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проживающего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3D5343" w:rsidRPr="004D3699" w:rsidTr="003D53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3D5343" w:rsidRPr="003D5343" w:rsidRDefault="003D5343" w:rsidP="009474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3D5343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3D5343" w:rsidRDefault="003D5343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именуемый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  <w:u w:val="single"/>
        </w:rPr>
        <w:t>персональных данных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, указанных в настоящем согласии, а также моей олимпиадной работы, на следующих условиях: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2. Обработка данных осуществляется с использованием средств автоматизации.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3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  <w:u w:val="single"/>
        </w:rPr>
        <w:t>. Перечень</w:t>
      </w: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 персональных данных, передаваемых Университету на обработку: 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фамилия, имя и отчество; гражданство; пол; дата и место рождения; адрес регистрации; адрес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об ограниченных возможностях здоровья, инвалидности.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 xml:space="preserve">5. Согласие на обработку персональных данных может быть отозвано Субъектом посредством подачи письменного заявления. 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</w:t>
      </w:r>
      <w:bookmarkStart w:id="0" w:name="_GoBack"/>
      <w:bookmarkEnd w:id="0"/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6. 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6D4B8E" w:rsidRPr="003D5343" w:rsidRDefault="006D4B8E" w:rsidP="006D4B8E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21"/>
        </w:rPr>
      </w:pPr>
      <w:r w:rsidRPr="003D5343">
        <w:rPr>
          <w:rFonts w:ascii="Times New Roman" w:eastAsia="Times New Roman" w:hAnsi="Times New Roman" w:cs="Times New Roman"/>
          <w:color w:val="auto"/>
          <w:sz w:val="20"/>
          <w:szCs w:val="21"/>
        </w:rPr>
        <w:t>7. Настоящее согласие вступает в силу с момента его подписания и действует в течение 3-х лет либо до момента письменного отзыва.</w:t>
      </w:r>
    </w:p>
    <w:p w:rsidR="006D4B8E" w:rsidRPr="00191A26" w:rsidRDefault="006D4B8E" w:rsidP="006D4B8E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9714" w:type="dxa"/>
        <w:tblInd w:w="-34" w:type="dxa"/>
        <w:tblLook w:val="04A0" w:firstRow="1" w:lastRow="0" w:firstColumn="1" w:lastColumn="0" w:noHBand="0" w:noVBand="1"/>
      </w:tblPr>
      <w:tblGrid>
        <w:gridCol w:w="1938"/>
        <w:gridCol w:w="981"/>
        <w:gridCol w:w="3337"/>
        <w:gridCol w:w="981"/>
        <w:gridCol w:w="2477"/>
      </w:tblGrid>
      <w:tr w:rsidR="006D4B8E" w:rsidRPr="00191A26" w:rsidTr="006D4B8E">
        <w:trPr>
          <w:trHeight w:val="43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33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4B8E" w:rsidRPr="00191A26" w:rsidRDefault="006D4B8E" w:rsidP="0094747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191A26">
              <w:rPr>
                <w:rFonts w:ascii="Times New Roman" w:eastAsia="Times New Roman" w:hAnsi="Times New Roman" w:cs="Times New Roman"/>
                <w:sz w:val="18"/>
                <w:szCs w:val="22"/>
              </w:rPr>
              <w:t>"___"___________ 20___ г.</w:t>
            </w:r>
          </w:p>
        </w:tc>
      </w:tr>
      <w:tr w:rsidR="006D4B8E" w:rsidRPr="00191A26" w:rsidTr="006D4B8E">
        <w:trPr>
          <w:trHeight w:val="22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49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553858" w:rsidP="00947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D40EF8">
              <w:rPr>
                <w:rFonts w:ascii="Times New Roman" w:eastAsia="Times New Roman" w:hAnsi="Times New Roman" w:cs="Times New Roman"/>
                <w:i/>
                <w:iCs/>
                <w:sz w:val="16"/>
              </w:rPr>
              <w:t>Фамилия и инициалы родителя (законного представителя) участника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E" w:rsidRPr="006D4B8E" w:rsidRDefault="006D4B8E" w:rsidP="009474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6D4B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6D4B8E" w:rsidRPr="00191A26" w:rsidRDefault="006D4B8E" w:rsidP="006D4B8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6"/>
          <w:szCs w:val="22"/>
          <w:lang w:eastAsia="en-US"/>
        </w:rPr>
      </w:pPr>
    </w:p>
    <w:sectPr w:rsidR="006D4B8E" w:rsidRPr="00191A26" w:rsidSect="006D4B8E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E"/>
    <w:rsid w:val="003D5343"/>
    <w:rsid w:val="00553858"/>
    <w:rsid w:val="006D4B8E"/>
    <w:rsid w:val="008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B128-0FE6-4B8B-9507-C25F5CA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D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3</cp:revision>
  <dcterms:created xsi:type="dcterms:W3CDTF">2023-09-28T15:53:00Z</dcterms:created>
  <dcterms:modified xsi:type="dcterms:W3CDTF">2023-10-10T11:10:00Z</dcterms:modified>
</cp:coreProperties>
</file>