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18" w:rsidRPr="000B6664" w:rsidRDefault="003409CC" w:rsidP="003409CC">
      <w:pPr>
        <w:spacing w:after="0" w:line="240" w:lineRule="auto"/>
        <w:ind w:left="5245" w:hanging="5245"/>
        <w:jc w:val="both"/>
        <w:rPr>
          <w:rFonts w:ascii="Times New Roman" w:hAnsi="Times New Roman" w:cs="Times New Roman"/>
          <w:sz w:val="20"/>
        </w:rPr>
      </w:pPr>
      <w:r w:rsidRPr="003409CC">
        <w:rPr>
          <w:rFonts w:ascii="Times New Roman" w:hAnsi="Times New Roman" w:cs="Times New Roman"/>
          <w:color w:val="FF0000"/>
          <w:sz w:val="20"/>
        </w:rPr>
        <w:t xml:space="preserve">ОБРАЗЕЦ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</w:t>
      </w:r>
      <w:r w:rsidR="007F4118" w:rsidRPr="000B6664">
        <w:rPr>
          <w:rFonts w:ascii="Times New Roman" w:hAnsi="Times New Roman" w:cs="Times New Roman"/>
          <w:sz w:val="20"/>
        </w:rPr>
        <w:t xml:space="preserve">Ответственному секретарю приемной комиссии Университета имени </w:t>
      </w:r>
      <w:r w:rsidR="008743AA" w:rsidRPr="000B6664">
        <w:rPr>
          <w:rFonts w:ascii="Times New Roman" w:hAnsi="Times New Roman" w:cs="Times New Roman"/>
          <w:sz w:val="20"/>
        </w:rPr>
        <w:t>О.Е. </w:t>
      </w:r>
      <w:r w:rsidR="007F4118" w:rsidRPr="000B6664">
        <w:rPr>
          <w:rFonts w:ascii="Times New Roman" w:hAnsi="Times New Roman" w:cs="Times New Roman"/>
          <w:sz w:val="20"/>
        </w:rPr>
        <w:t>Кутафина (МГЮА)</w:t>
      </w:r>
    </w:p>
    <w:p w:rsidR="007F4118" w:rsidRPr="000B6664" w:rsidRDefault="00375BAB" w:rsidP="000B6664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</w:rPr>
      </w:pPr>
      <w:proofErr w:type="spellStart"/>
      <w:r w:rsidRPr="000B6664">
        <w:rPr>
          <w:rFonts w:ascii="Times New Roman" w:hAnsi="Times New Roman" w:cs="Times New Roman"/>
          <w:sz w:val="20"/>
        </w:rPr>
        <w:t>Панокину</w:t>
      </w:r>
      <w:proofErr w:type="spellEnd"/>
      <w:r w:rsidRPr="000B6664">
        <w:rPr>
          <w:rFonts w:ascii="Times New Roman" w:hAnsi="Times New Roman" w:cs="Times New Roman"/>
          <w:sz w:val="20"/>
        </w:rPr>
        <w:t xml:space="preserve"> А.М.</w:t>
      </w:r>
    </w:p>
    <w:tbl>
      <w:tblPr>
        <w:tblStyle w:val="a6"/>
        <w:tblW w:w="0" w:type="auto"/>
        <w:tblInd w:w="5245" w:type="dxa"/>
        <w:tblLook w:val="04A0" w:firstRow="1" w:lastRow="0" w:firstColumn="1" w:lastColumn="0" w:noHBand="0" w:noVBand="1"/>
      </w:tblPr>
      <w:tblGrid>
        <w:gridCol w:w="4961"/>
      </w:tblGrid>
      <w:tr w:rsidR="0066001C" w:rsidRPr="000B6664" w:rsidTr="0066001C">
        <w:tc>
          <w:tcPr>
            <w:tcW w:w="9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1C" w:rsidRPr="001A40BD" w:rsidRDefault="001A40BD" w:rsidP="00E335FD">
            <w:pPr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Петров</w:t>
            </w:r>
            <w:r w:rsidR="00E335FD">
              <w:rPr>
                <w:rFonts w:ascii="Times New Roman" w:hAnsi="Times New Roman" w:cs="Times New Roman"/>
                <w:color w:val="FF0000"/>
                <w:sz w:val="20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 Васили</w:t>
            </w:r>
            <w:r w:rsidR="00E335FD">
              <w:rPr>
                <w:rFonts w:ascii="Times New Roman" w:hAnsi="Times New Roman" w:cs="Times New Roman"/>
                <w:color w:val="FF0000"/>
                <w:sz w:val="20"/>
              </w:rPr>
              <w:t>я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 Сергеевич</w:t>
            </w:r>
            <w:r w:rsidR="00E335FD">
              <w:rPr>
                <w:rFonts w:ascii="Times New Roman" w:hAnsi="Times New Roman" w:cs="Times New Roman"/>
                <w:color w:val="FF0000"/>
                <w:sz w:val="20"/>
              </w:rPr>
              <w:t>а</w:t>
            </w:r>
            <w:bookmarkStart w:id="0" w:name="_GoBack"/>
            <w:bookmarkEnd w:id="0"/>
          </w:p>
        </w:tc>
      </w:tr>
    </w:tbl>
    <w:p w:rsidR="007F4118" w:rsidRPr="000B6664" w:rsidRDefault="007F4118" w:rsidP="000B666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4"/>
        </w:rPr>
      </w:pPr>
      <w:r w:rsidRPr="000B6664">
        <w:rPr>
          <w:rFonts w:ascii="Times New Roman" w:hAnsi="Times New Roman" w:cs="Times New Roman"/>
          <w:sz w:val="14"/>
        </w:rPr>
        <w:t>(ФИО поступающего)</w:t>
      </w:r>
    </w:p>
    <w:p w:rsidR="00FC46C1" w:rsidRPr="000B6664" w:rsidRDefault="00FC46C1" w:rsidP="000B666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7075B" w:rsidRPr="000B6664" w:rsidRDefault="00C17DE6" w:rsidP="000B66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0B6664">
        <w:rPr>
          <w:rFonts w:ascii="Times New Roman" w:hAnsi="Times New Roman" w:cs="Times New Roman"/>
          <w:b/>
          <w:sz w:val="20"/>
        </w:rPr>
        <w:t>ЗАЯВЛЕНИЕ</w:t>
      </w:r>
    </w:p>
    <w:p w:rsidR="00C17DE6" w:rsidRPr="000B6664" w:rsidRDefault="00C17DE6" w:rsidP="000B66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0B6664">
        <w:rPr>
          <w:rFonts w:ascii="Times New Roman" w:hAnsi="Times New Roman" w:cs="Times New Roman"/>
          <w:b/>
          <w:sz w:val="20"/>
        </w:rPr>
        <w:t>о выборе программы магистратуры</w:t>
      </w:r>
    </w:p>
    <w:p w:rsidR="00C17DE6" w:rsidRPr="000B6664" w:rsidRDefault="00C17DE6" w:rsidP="000B6664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665812" w:rsidRPr="000B6664" w:rsidRDefault="00665812" w:rsidP="000B6664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A80999" w:rsidRDefault="001C40DA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B6664">
        <w:rPr>
          <w:rFonts w:ascii="Times New Roman" w:hAnsi="Times New Roman" w:cs="Times New Roman"/>
          <w:sz w:val="20"/>
        </w:rPr>
        <w:t>В случае зачисления в Университет имени О.Е. Кутафина (МГЮА)</w:t>
      </w:r>
      <w:r w:rsidR="00A344F4" w:rsidRPr="000B6664">
        <w:rPr>
          <w:rFonts w:ascii="Times New Roman" w:hAnsi="Times New Roman" w:cs="Times New Roman"/>
          <w:sz w:val="20"/>
        </w:rPr>
        <w:t>, филиалы Университета</w:t>
      </w:r>
      <w:r w:rsidRPr="000B6664">
        <w:rPr>
          <w:rFonts w:ascii="Times New Roman" w:hAnsi="Times New Roman" w:cs="Times New Roman"/>
          <w:sz w:val="20"/>
        </w:rPr>
        <w:t xml:space="preserve"> </w:t>
      </w:r>
      <w:r w:rsidR="005E05A2" w:rsidRPr="000B6664">
        <w:rPr>
          <w:rFonts w:ascii="Times New Roman" w:hAnsi="Times New Roman" w:cs="Times New Roman"/>
          <w:sz w:val="20"/>
        </w:rPr>
        <w:t xml:space="preserve">на </w:t>
      </w:r>
      <w:r w:rsidR="00462BE6" w:rsidRPr="000B6664">
        <w:rPr>
          <w:rFonts w:ascii="Times New Roman" w:hAnsi="Times New Roman" w:cs="Times New Roman"/>
          <w:sz w:val="20"/>
        </w:rPr>
        <w:t xml:space="preserve">обучение по программам магистратуры </w:t>
      </w:r>
      <w:r w:rsidR="00C25B63" w:rsidRPr="000B6664">
        <w:rPr>
          <w:rFonts w:ascii="Times New Roman" w:hAnsi="Times New Roman" w:cs="Times New Roman"/>
          <w:sz w:val="20"/>
        </w:rPr>
        <w:t xml:space="preserve">по </w:t>
      </w:r>
      <w:r w:rsidR="005E05A2" w:rsidRPr="000B6664">
        <w:rPr>
          <w:rFonts w:ascii="Times New Roman" w:hAnsi="Times New Roman" w:cs="Times New Roman"/>
          <w:sz w:val="20"/>
        </w:rPr>
        <w:t>направлени</w:t>
      </w:r>
      <w:r w:rsidR="00C25B63" w:rsidRPr="000B6664">
        <w:rPr>
          <w:rFonts w:ascii="Times New Roman" w:hAnsi="Times New Roman" w:cs="Times New Roman"/>
          <w:sz w:val="20"/>
        </w:rPr>
        <w:t>ю</w:t>
      </w:r>
      <w:r w:rsidR="005E05A2" w:rsidRPr="000B6664">
        <w:rPr>
          <w:rFonts w:ascii="Times New Roman" w:hAnsi="Times New Roman" w:cs="Times New Roman"/>
          <w:sz w:val="20"/>
        </w:rPr>
        <w:t xml:space="preserve"> подготовки </w:t>
      </w:r>
      <w:r w:rsidR="00462BE6" w:rsidRPr="000B6664">
        <w:rPr>
          <w:rFonts w:ascii="Times New Roman" w:hAnsi="Times New Roman" w:cs="Times New Roman"/>
          <w:sz w:val="20"/>
        </w:rPr>
        <w:t xml:space="preserve">40.04.01 Юриспруденция, </w:t>
      </w:r>
      <w:r w:rsidRPr="000B6664">
        <w:rPr>
          <w:rFonts w:ascii="Times New Roman" w:hAnsi="Times New Roman" w:cs="Times New Roman"/>
          <w:sz w:val="20"/>
        </w:rPr>
        <w:t>п</w:t>
      </w:r>
      <w:r w:rsidR="00E71E09" w:rsidRPr="000B6664">
        <w:rPr>
          <w:rFonts w:ascii="Times New Roman" w:hAnsi="Times New Roman" w:cs="Times New Roman"/>
          <w:sz w:val="20"/>
        </w:rPr>
        <w:t xml:space="preserve">рошу Вас </w:t>
      </w:r>
      <w:r w:rsidR="00EC2FD8" w:rsidRPr="000B6664">
        <w:rPr>
          <w:rFonts w:ascii="Times New Roman" w:hAnsi="Times New Roman" w:cs="Times New Roman"/>
          <w:sz w:val="20"/>
        </w:rPr>
        <w:t>распределить</w:t>
      </w:r>
      <w:r w:rsidR="00E71E09" w:rsidRPr="000B6664">
        <w:rPr>
          <w:rFonts w:ascii="Times New Roman" w:hAnsi="Times New Roman" w:cs="Times New Roman"/>
          <w:sz w:val="20"/>
        </w:rPr>
        <w:t xml:space="preserve"> меня </w:t>
      </w:r>
      <w:r w:rsidR="00EC2FD8" w:rsidRPr="000B6664">
        <w:rPr>
          <w:rFonts w:ascii="Times New Roman" w:hAnsi="Times New Roman" w:cs="Times New Roman"/>
          <w:sz w:val="20"/>
        </w:rPr>
        <w:t>н</w:t>
      </w:r>
      <w:r w:rsidR="00E71E09" w:rsidRPr="000B6664">
        <w:rPr>
          <w:rFonts w:ascii="Times New Roman" w:hAnsi="Times New Roman" w:cs="Times New Roman"/>
          <w:sz w:val="20"/>
        </w:rPr>
        <w:t>а программ</w:t>
      </w:r>
      <w:r w:rsidR="00EC2FD8" w:rsidRPr="000B6664">
        <w:rPr>
          <w:rFonts w:ascii="Times New Roman" w:hAnsi="Times New Roman" w:cs="Times New Roman"/>
          <w:sz w:val="20"/>
        </w:rPr>
        <w:t>у</w:t>
      </w:r>
      <w:r w:rsidR="00CC625C" w:rsidRPr="000B6664">
        <w:rPr>
          <w:rFonts w:ascii="Times New Roman" w:hAnsi="Times New Roman" w:cs="Times New Roman"/>
          <w:sz w:val="20"/>
        </w:rPr>
        <w:t xml:space="preserve"> магистратуры</w:t>
      </w:r>
      <w:r w:rsidR="00EC2FD8" w:rsidRPr="000B6664">
        <w:rPr>
          <w:rFonts w:ascii="Times New Roman" w:hAnsi="Times New Roman" w:cs="Times New Roman"/>
          <w:sz w:val="20"/>
        </w:rPr>
        <w:t xml:space="preserve"> (отметить программы магистратуры с указанием приоритетности порядковыми номерами, начиная с наиболее приоритетного</w:t>
      </w:r>
      <w:r w:rsidR="000B6664">
        <w:rPr>
          <w:rStyle w:val="ad"/>
          <w:rFonts w:ascii="Times New Roman" w:hAnsi="Times New Roman" w:cs="Times New Roman"/>
          <w:sz w:val="20"/>
        </w:rPr>
        <w:footnoteReference w:id="1"/>
      </w:r>
      <w:r w:rsidR="00EC2FD8" w:rsidRPr="000B6664">
        <w:rPr>
          <w:rFonts w:ascii="Times New Roman" w:hAnsi="Times New Roman" w:cs="Times New Roman"/>
          <w:sz w:val="20"/>
        </w:rPr>
        <w:t>)</w:t>
      </w:r>
      <w:r w:rsidR="001761E0" w:rsidRPr="000B6664">
        <w:rPr>
          <w:rFonts w:ascii="Times New Roman" w:hAnsi="Times New Roman" w:cs="Times New Roman"/>
          <w:sz w:val="20"/>
        </w:rPr>
        <w:t>:</w:t>
      </w:r>
    </w:p>
    <w:p w:rsidR="003409CC" w:rsidRPr="007B4E45" w:rsidRDefault="003409CC" w:rsidP="003409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7B4E45">
        <w:rPr>
          <w:rFonts w:ascii="Times New Roman" w:hAnsi="Times New Roman" w:cs="Times New Roman"/>
          <w:color w:val="FF0000"/>
          <w:sz w:val="24"/>
          <w:szCs w:val="24"/>
        </w:rPr>
        <w:t xml:space="preserve"> таблице приоритеты выбора программы магистратуры </w:t>
      </w:r>
      <w:r w:rsidRPr="007B4E45">
        <w:rPr>
          <w:rFonts w:ascii="Times New Roman" w:hAnsi="Times New Roman" w:cs="Times New Roman"/>
          <w:b/>
          <w:color w:val="FF0000"/>
          <w:sz w:val="24"/>
          <w:szCs w:val="24"/>
        </w:rPr>
        <w:t>указать порядковыми номерами</w:t>
      </w:r>
      <w:r>
        <w:rPr>
          <w:rFonts w:ascii="Times New Roman" w:hAnsi="Times New Roman" w:cs="Times New Roman"/>
          <w:color w:val="FF0000"/>
          <w:sz w:val="24"/>
          <w:szCs w:val="24"/>
        </w:rPr>
        <w:t>, начиная с наиболее приоритетного.</w:t>
      </w:r>
      <w:r w:rsidRPr="007B4E45">
        <w:rPr>
          <w:rFonts w:ascii="Times New Roman" w:hAnsi="Times New Roman" w:cs="Times New Roman"/>
          <w:color w:val="FF0000"/>
          <w:sz w:val="24"/>
          <w:szCs w:val="24"/>
        </w:rPr>
        <w:t xml:space="preserve"> Порядковые номера не должны повторяться</w:t>
      </w:r>
    </w:p>
    <w:p w:rsidR="000365A2" w:rsidRPr="000B6664" w:rsidRDefault="0026057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u w:val="single"/>
        </w:rPr>
      </w:pPr>
      <w:r w:rsidRPr="000B6664">
        <w:rPr>
          <w:rFonts w:ascii="Times New Roman" w:hAnsi="Times New Roman" w:cs="Times New Roman"/>
          <w:b/>
          <w:u w:val="single"/>
        </w:rPr>
        <w:t xml:space="preserve">по </w:t>
      </w:r>
      <w:r w:rsidR="000365A2" w:rsidRPr="000B6664">
        <w:rPr>
          <w:rFonts w:ascii="Times New Roman" w:hAnsi="Times New Roman" w:cs="Times New Roman"/>
          <w:b/>
          <w:u w:val="single"/>
        </w:rPr>
        <w:t>очн</w:t>
      </w:r>
      <w:r w:rsidRPr="000B6664">
        <w:rPr>
          <w:rFonts w:ascii="Times New Roman" w:hAnsi="Times New Roman" w:cs="Times New Roman"/>
          <w:b/>
          <w:u w:val="single"/>
        </w:rPr>
        <w:t>ой</w:t>
      </w:r>
      <w:r w:rsidR="000365A2" w:rsidRPr="000B6664">
        <w:rPr>
          <w:rFonts w:ascii="Times New Roman" w:hAnsi="Times New Roman" w:cs="Times New Roman"/>
          <w:b/>
          <w:u w:val="single"/>
        </w:rPr>
        <w:t xml:space="preserve"> форм</w:t>
      </w:r>
      <w:r w:rsidRPr="000B6664">
        <w:rPr>
          <w:rFonts w:ascii="Times New Roman" w:hAnsi="Times New Roman" w:cs="Times New Roman"/>
          <w:b/>
          <w:u w:val="single"/>
        </w:rPr>
        <w:t>е</w:t>
      </w:r>
      <w:r w:rsidR="000365A2" w:rsidRPr="000B6664">
        <w:rPr>
          <w:rFonts w:ascii="Times New Roman" w:hAnsi="Times New Roman" w:cs="Times New Roman"/>
          <w:b/>
          <w:u w:val="single"/>
        </w:rPr>
        <w:t xml:space="preserve"> обучения</w:t>
      </w:r>
      <w:r w:rsidR="000365A2" w:rsidRPr="000B6664">
        <w:rPr>
          <w:rFonts w:ascii="Times New Roman" w:hAnsi="Times New Roman" w:cs="Times New Roman"/>
          <w:sz w:val="20"/>
          <w:u w:val="single"/>
        </w:rPr>
        <w:t>:</w:t>
      </w:r>
    </w:p>
    <w:p w:rsidR="00BC4955" w:rsidRPr="000B6664" w:rsidRDefault="00BC4955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u w:val="single"/>
        </w:rPr>
      </w:pPr>
    </w:p>
    <w:tbl>
      <w:tblPr>
        <w:tblStyle w:val="a6"/>
        <w:tblW w:w="10277" w:type="dxa"/>
        <w:tblLook w:val="04A0" w:firstRow="1" w:lastRow="0" w:firstColumn="1" w:lastColumn="0" w:noHBand="0" w:noVBand="1"/>
      </w:tblPr>
      <w:tblGrid>
        <w:gridCol w:w="2830"/>
        <w:gridCol w:w="6237"/>
        <w:gridCol w:w="1210"/>
      </w:tblGrid>
      <w:tr w:rsidR="00EC2FD8" w:rsidRPr="000B6664" w:rsidTr="000B6664">
        <w:tc>
          <w:tcPr>
            <w:tcW w:w="283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института</w:t>
            </w: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программы магистратуры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</w:tr>
      <w:tr w:rsidR="006D44F1" w:rsidRPr="000B6664" w:rsidTr="000B6664">
        <w:tc>
          <w:tcPr>
            <w:tcW w:w="2830" w:type="dxa"/>
            <w:vMerge w:val="restart"/>
            <w:vAlign w:val="center"/>
          </w:tcPr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правового консалтинга</w:t>
            </w:r>
          </w:p>
        </w:tc>
        <w:tc>
          <w:tcPr>
            <w:tcW w:w="6237" w:type="dxa"/>
            <w:vAlign w:val="center"/>
          </w:tcPr>
          <w:p w:rsidR="006D44F1" w:rsidRPr="000B6664" w:rsidRDefault="006D44F1" w:rsidP="006D44F1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Судебный юрист</w:t>
            </w:r>
          </w:p>
        </w:tc>
        <w:tc>
          <w:tcPr>
            <w:tcW w:w="1210" w:type="dxa"/>
            <w:vAlign w:val="center"/>
          </w:tcPr>
          <w:p w:rsidR="006D44F1" w:rsidRPr="006D2763" w:rsidRDefault="006D44F1" w:rsidP="006D44F1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276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6D44F1" w:rsidRPr="000B6664" w:rsidTr="000B6664">
        <w:tc>
          <w:tcPr>
            <w:tcW w:w="2830" w:type="dxa"/>
            <w:vMerge/>
            <w:vAlign w:val="center"/>
          </w:tcPr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6D44F1" w:rsidRPr="000B6664" w:rsidRDefault="006D44F1" w:rsidP="006D44F1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Финансовый и налоговый консалтинг</w:t>
            </w:r>
          </w:p>
        </w:tc>
        <w:tc>
          <w:tcPr>
            <w:tcW w:w="1210" w:type="dxa"/>
            <w:vAlign w:val="center"/>
          </w:tcPr>
          <w:p w:rsidR="006D44F1" w:rsidRPr="006D2763" w:rsidRDefault="006D44F1" w:rsidP="006D44F1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276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6D44F1" w:rsidRPr="000B6664" w:rsidTr="000B6664">
        <w:tc>
          <w:tcPr>
            <w:tcW w:w="2830" w:type="dxa"/>
            <w:vMerge w:val="restart"/>
            <w:vAlign w:val="center"/>
          </w:tcPr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бизнес-права</w:t>
            </w:r>
          </w:p>
        </w:tc>
        <w:tc>
          <w:tcPr>
            <w:tcW w:w="6237" w:type="dxa"/>
            <w:vAlign w:val="center"/>
          </w:tcPr>
          <w:p w:rsidR="006D44F1" w:rsidRPr="000B6664" w:rsidRDefault="006D44F1" w:rsidP="006D44F1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Правовое сопровождение бизнеса (бизнес-юрист)</w:t>
            </w:r>
          </w:p>
        </w:tc>
        <w:tc>
          <w:tcPr>
            <w:tcW w:w="1210" w:type="dxa"/>
            <w:vAlign w:val="center"/>
          </w:tcPr>
          <w:p w:rsidR="006D44F1" w:rsidRPr="006D2763" w:rsidRDefault="006D44F1" w:rsidP="006D44F1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D44F1" w:rsidRPr="000B6664" w:rsidTr="000B6664">
        <w:tc>
          <w:tcPr>
            <w:tcW w:w="2830" w:type="dxa"/>
            <w:vMerge/>
            <w:vAlign w:val="center"/>
          </w:tcPr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6D44F1" w:rsidRPr="000B6664" w:rsidRDefault="006D44F1" w:rsidP="006D44F1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Корпоративное право</w:t>
            </w:r>
          </w:p>
        </w:tc>
        <w:tc>
          <w:tcPr>
            <w:tcW w:w="1210" w:type="dxa"/>
            <w:vAlign w:val="center"/>
          </w:tcPr>
          <w:p w:rsidR="006D44F1" w:rsidRPr="006D2763" w:rsidRDefault="006D44F1" w:rsidP="006D44F1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D44F1" w:rsidRPr="000B6664" w:rsidTr="000B6664">
        <w:trPr>
          <w:trHeight w:val="513"/>
        </w:trPr>
        <w:tc>
          <w:tcPr>
            <w:tcW w:w="2830" w:type="dxa"/>
            <w:vAlign w:val="center"/>
          </w:tcPr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частного права</w:t>
            </w:r>
          </w:p>
        </w:tc>
        <w:tc>
          <w:tcPr>
            <w:tcW w:w="6237" w:type="dxa"/>
            <w:vAlign w:val="center"/>
          </w:tcPr>
          <w:p w:rsidR="006D44F1" w:rsidRPr="000B6664" w:rsidRDefault="006D44F1" w:rsidP="006D44F1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Частное право</w:t>
            </w:r>
          </w:p>
        </w:tc>
        <w:tc>
          <w:tcPr>
            <w:tcW w:w="1210" w:type="dxa"/>
            <w:vAlign w:val="center"/>
          </w:tcPr>
          <w:p w:rsidR="006D44F1" w:rsidRPr="006D2763" w:rsidRDefault="006D44F1" w:rsidP="006D44F1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276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6D44F1" w:rsidRPr="000B6664" w:rsidTr="000B6664">
        <w:tc>
          <w:tcPr>
            <w:tcW w:w="2830" w:type="dxa"/>
            <w:vMerge w:val="restart"/>
            <w:vAlign w:val="center"/>
          </w:tcPr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Высшая школа права</w:t>
            </w:r>
          </w:p>
        </w:tc>
        <w:tc>
          <w:tcPr>
            <w:tcW w:w="6237" w:type="dxa"/>
            <w:vAlign w:val="center"/>
          </w:tcPr>
          <w:p w:rsidR="006D44F1" w:rsidRPr="000B6664" w:rsidRDefault="006D44F1" w:rsidP="006D44F1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Цифровое право (IT-LAW)</w:t>
            </w:r>
          </w:p>
        </w:tc>
        <w:tc>
          <w:tcPr>
            <w:tcW w:w="1210" w:type="dxa"/>
            <w:vAlign w:val="center"/>
          </w:tcPr>
          <w:p w:rsidR="006D44F1" w:rsidRPr="006D2763" w:rsidRDefault="006D44F1" w:rsidP="006D44F1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D44F1" w:rsidRPr="000B6664" w:rsidTr="000B6664">
        <w:tc>
          <w:tcPr>
            <w:tcW w:w="2830" w:type="dxa"/>
            <w:vMerge/>
            <w:vAlign w:val="center"/>
          </w:tcPr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6D44F1" w:rsidRPr="000B6664" w:rsidRDefault="006D44F1" w:rsidP="006D44F1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Интеллектуальные права и право новых технологий</w:t>
            </w:r>
          </w:p>
        </w:tc>
        <w:tc>
          <w:tcPr>
            <w:tcW w:w="1210" w:type="dxa"/>
            <w:vAlign w:val="center"/>
          </w:tcPr>
          <w:p w:rsidR="006D44F1" w:rsidRPr="006D2763" w:rsidRDefault="006D44F1" w:rsidP="006D44F1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276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6D44F1" w:rsidRPr="000B6664" w:rsidTr="000B6664">
        <w:tc>
          <w:tcPr>
            <w:tcW w:w="2830" w:type="dxa"/>
            <w:vMerge/>
            <w:vAlign w:val="center"/>
          </w:tcPr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6D44F1" w:rsidRPr="000B6664" w:rsidRDefault="006D44F1" w:rsidP="006D44F1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Цифровые финансовые технологии и право (</w:t>
            </w:r>
            <w:proofErr w:type="spellStart"/>
            <w:r w:rsidRPr="000B6664">
              <w:rPr>
                <w:rFonts w:ascii="Times New Roman" w:hAnsi="Times New Roman" w:cs="Times New Roman"/>
                <w:sz w:val="20"/>
              </w:rPr>
              <w:t>FinTech</w:t>
            </w:r>
            <w:proofErr w:type="spellEnd"/>
            <w:r w:rsidRPr="000B666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sz w:val="20"/>
              </w:rPr>
              <w:t>Law</w:t>
            </w:r>
            <w:proofErr w:type="spellEnd"/>
            <w:r w:rsidRPr="000B6664">
              <w:rPr>
                <w:rFonts w:ascii="Times New Roman" w:hAnsi="Times New Roman" w:cs="Times New Roman"/>
                <w:sz w:val="20"/>
              </w:rPr>
              <w:t>) (сетевая форма реализации образовательной программы совместно с ФГАОУ ВО «Российский университет дружбы народов»)</w:t>
            </w:r>
            <w:r>
              <w:rPr>
                <w:rStyle w:val="ad"/>
                <w:rFonts w:ascii="Times New Roman" w:hAnsi="Times New Roman" w:cs="Times New Roman"/>
                <w:sz w:val="20"/>
              </w:rPr>
              <w:footnoteReference w:id="2"/>
            </w:r>
          </w:p>
        </w:tc>
        <w:tc>
          <w:tcPr>
            <w:tcW w:w="1210" w:type="dxa"/>
            <w:vAlign w:val="center"/>
          </w:tcPr>
          <w:p w:rsidR="006D44F1" w:rsidRPr="006D2763" w:rsidRDefault="006D44F1" w:rsidP="006D44F1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D44F1" w:rsidRPr="000B6664" w:rsidTr="000B6664">
        <w:tc>
          <w:tcPr>
            <w:tcW w:w="2830" w:type="dxa"/>
            <w:vMerge w:val="restart"/>
            <w:vAlign w:val="center"/>
          </w:tcPr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Международно-правовой институт</w:t>
            </w:r>
          </w:p>
        </w:tc>
        <w:tc>
          <w:tcPr>
            <w:tcW w:w="6237" w:type="dxa"/>
            <w:vAlign w:val="center"/>
          </w:tcPr>
          <w:p w:rsidR="006D44F1" w:rsidRPr="000B6664" w:rsidRDefault="006D44F1" w:rsidP="006D44F1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Международное частное право и международный бизнес</w:t>
            </w:r>
          </w:p>
        </w:tc>
        <w:tc>
          <w:tcPr>
            <w:tcW w:w="1210" w:type="dxa"/>
            <w:vAlign w:val="center"/>
          </w:tcPr>
          <w:p w:rsidR="006D44F1" w:rsidRPr="006D2763" w:rsidRDefault="006D44F1" w:rsidP="006D44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D44F1" w:rsidRPr="001A40BD" w:rsidTr="000B6664">
        <w:tc>
          <w:tcPr>
            <w:tcW w:w="2830" w:type="dxa"/>
            <w:vMerge/>
            <w:vAlign w:val="center"/>
          </w:tcPr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6D44F1" w:rsidRPr="000B6664" w:rsidRDefault="006D44F1" w:rsidP="006D44F1">
            <w:pPr>
              <w:ind w:right="-106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  <w:r w:rsidRPr="000B6664">
              <w:rPr>
                <w:rFonts w:ascii="Times New Roman" w:hAnsi="Times New Roman"/>
                <w:sz w:val="20"/>
                <w:lang w:val="en-US"/>
              </w:rPr>
              <w:t>Master of International Business Law (</w:t>
            </w:r>
            <w:r w:rsidRPr="000B6664">
              <w:rPr>
                <w:rFonts w:ascii="Times New Roman" w:hAnsi="Times New Roman"/>
                <w:sz w:val="20"/>
              </w:rPr>
              <w:t>на</w:t>
            </w:r>
            <w:r w:rsidRPr="000B666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B6664">
              <w:rPr>
                <w:rFonts w:ascii="Times New Roman" w:hAnsi="Times New Roman"/>
                <w:sz w:val="20"/>
              </w:rPr>
              <w:t>английском</w:t>
            </w:r>
            <w:r w:rsidRPr="000B666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B6664">
              <w:rPr>
                <w:rFonts w:ascii="Times New Roman" w:hAnsi="Times New Roman"/>
                <w:sz w:val="20"/>
              </w:rPr>
              <w:t>языке</w:t>
            </w:r>
            <w:r w:rsidRPr="000B6664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1210" w:type="dxa"/>
            <w:vAlign w:val="center"/>
          </w:tcPr>
          <w:p w:rsidR="006D44F1" w:rsidRPr="006D2763" w:rsidRDefault="006D44F1" w:rsidP="006D44F1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D44F1" w:rsidRPr="001A40BD" w:rsidTr="000B6664">
        <w:tc>
          <w:tcPr>
            <w:tcW w:w="2830" w:type="dxa"/>
            <w:vMerge/>
            <w:vAlign w:val="center"/>
          </w:tcPr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6D44F1" w:rsidRPr="000B6664" w:rsidRDefault="006D44F1" w:rsidP="006D44F1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Master of International and Russian Tax Law (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на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английском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языке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210" w:type="dxa"/>
            <w:vAlign w:val="center"/>
          </w:tcPr>
          <w:p w:rsidR="006D44F1" w:rsidRPr="006D2763" w:rsidRDefault="006D44F1" w:rsidP="006D44F1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D44F1" w:rsidRPr="000B6664" w:rsidTr="000B6664">
        <w:tc>
          <w:tcPr>
            <w:tcW w:w="2830" w:type="dxa"/>
            <w:vMerge w:val="restart"/>
            <w:vAlign w:val="center"/>
          </w:tcPr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6D44F1" w:rsidRPr="000B6664" w:rsidRDefault="006D44F1" w:rsidP="006D44F1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публичного права и управления</w:t>
            </w:r>
          </w:p>
        </w:tc>
        <w:tc>
          <w:tcPr>
            <w:tcW w:w="6237" w:type="dxa"/>
            <w:vAlign w:val="center"/>
          </w:tcPr>
          <w:p w:rsidR="006D44F1" w:rsidRPr="000B6664" w:rsidRDefault="006D44F1" w:rsidP="006D44F1">
            <w:pPr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210" w:type="dxa"/>
            <w:vAlign w:val="center"/>
          </w:tcPr>
          <w:p w:rsidR="006D44F1" w:rsidRPr="006D44F1" w:rsidRDefault="006D44F1" w:rsidP="006D44F1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Правовое обеспечение государственного управления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Конкурентное (антимонопольное) право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Энергетическое право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7514" w:rsidRPr="000B6664" w:rsidTr="000B6664">
        <w:tc>
          <w:tcPr>
            <w:tcW w:w="2830" w:type="dxa"/>
            <w:vMerge/>
            <w:vAlign w:val="center"/>
          </w:tcPr>
          <w:p w:rsidR="00397514" w:rsidRPr="000B6664" w:rsidRDefault="00397514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397514" w:rsidRPr="000B6664" w:rsidRDefault="00397514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Нотариальная деятельность </w:t>
            </w:r>
          </w:p>
        </w:tc>
        <w:tc>
          <w:tcPr>
            <w:tcW w:w="1210" w:type="dxa"/>
            <w:vAlign w:val="center"/>
          </w:tcPr>
          <w:p w:rsidR="00397514" w:rsidRPr="000B6664" w:rsidRDefault="0039751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Публичное право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B6664">
        <w:trPr>
          <w:trHeight w:val="208"/>
        </w:trPr>
        <w:tc>
          <w:tcPr>
            <w:tcW w:w="2830" w:type="dxa"/>
            <w:vMerge w:val="restart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Волго-Вятский институт (филиал) Университета</w:t>
            </w:r>
          </w:p>
        </w:tc>
        <w:tc>
          <w:tcPr>
            <w:tcW w:w="6237" w:type="dxa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уголовного права и уголовного судопроизводства</w:t>
            </w:r>
          </w:p>
        </w:tc>
        <w:tc>
          <w:tcPr>
            <w:tcW w:w="1210" w:type="dxa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B6664">
        <w:tc>
          <w:tcPr>
            <w:tcW w:w="2830" w:type="dxa"/>
            <w:vMerge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Юрист в органах власти</w:t>
            </w:r>
          </w:p>
        </w:tc>
        <w:tc>
          <w:tcPr>
            <w:tcW w:w="1210" w:type="dxa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B6664">
        <w:tc>
          <w:tcPr>
            <w:tcW w:w="2830" w:type="dxa"/>
            <w:vMerge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1210" w:type="dxa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B6664">
        <w:tc>
          <w:tcPr>
            <w:tcW w:w="2830" w:type="dxa"/>
            <w:vMerge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Финансовый и налоговый консалтинг</w:t>
            </w:r>
          </w:p>
        </w:tc>
        <w:tc>
          <w:tcPr>
            <w:tcW w:w="1210" w:type="dxa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Северо-Западный институт (филиал) Университета</w:t>
            </w: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Теория и практика применения уголовного и</w:t>
            </w:r>
          </w:p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уголовно- процессуального права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Оренбургский институт (филиал) Университета</w:t>
            </w:r>
          </w:p>
        </w:tc>
        <w:tc>
          <w:tcPr>
            <w:tcW w:w="6237" w:type="dxa"/>
          </w:tcPr>
          <w:p w:rsidR="00785D44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Корпоративное право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Юрист в органах власти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Правовое сопровождение бизнеса (бизнес-юрист)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Антикоррупционная деятельность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Юрист в сфере управления персоналом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Юрист в сфере гражданского и административного судопроизводства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права в финансовой сфере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365A2" w:rsidRPr="000B6664" w:rsidRDefault="000365A2" w:rsidP="000B6664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0365A2" w:rsidRPr="000B6664" w:rsidRDefault="0026057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u w:val="single"/>
        </w:rPr>
      </w:pPr>
      <w:r w:rsidRPr="000B6664">
        <w:rPr>
          <w:rFonts w:ascii="Times New Roman" w:hAnsi="Times New Roman" w:cs="Times New Roman"/>
          <w:b/>
          <w:u w:val="single"/>
        </w:rPr>
        <w:t xml:space="preserve">по </w:t>
      </w:r>
      <w:r w:rsidR="000365A2" w:rsidRPr="000B6664">
        <w:rPr>
          <w:rFonts w:ascii="Times New Roman" w:hAnsi="Times New Roman" w:cs="Times New Roman"/>
          <w:b/>
          <w:u w:val="single"/>
        </w:rPr>
        <w:t>очно-заочн</w:t>
      </w:r>
      <w:r w:rsidRPr="000B6664">
        <w:rPr>
          <w:rFonts w:ascii="Times New Roman" w:hAnsi="Times New Roman" w:cs="Times New Roman"/>
          <w:b/>
          <w:u w:val="single"/>
        </w:rPr>
        <w:t>ой</w:t>
      </w:r>
      <w:r w:rsidR="000365A2" w:rsidRPr="000B6664">
        <w:rPr>
          <w:rFonts w:ascii="Times New Roman" w:hAnsi="Times New Roman" w:cs="Times New Roman"/>
          <w:b/>
          <w:u w:val="single"/>
        </w:rPr>
        <w:t xml:space="preserve"> форм</w:t>
      </w:r>
      <w:r w:rsidRPr="000B6664">
        <w:rPr>
          <w:rFonts w:ascii="Times New Roman" w:hAnsi="Times New Roman" w:cs="Times New Roman"/>
          <w:b/>
          <w:u w:val="single"/>
        </w:rPr>
        <w:t>е</w:t>
      </w:r>
      <w:r w:rsidR="000365A2" w:rsidRPr="000B6664">
        <w:rPr>
          <w:rFonts w:ascii="Times New Roman" w:hAnsi="Times New Roman" w:cs="Times New Roman"/>
          <w:b/>
          <w:u w:val="single"/>
        </w:rPr>
        <w:t xml:space="preserve"> обучения</w:t>
      </w:r>
      <w:r w:rsidR="000365A2" w:rsidRPr="000B6664">
        <w:rPr>
          <w:rFonts w:ascii="Times New Roman" w:hAnsi="Times New Roman" w:cs="Times New Roman"/>
          <w:sz w:val="20"/>
          <w:u w:val="single"/>
        </w:rPr>
        <w:t>:</w:t>
      </w:r>
    </w:p>
    <w:p w:rsidR="00BC4955" w:rsidRPr="000B6664" w:rsidRDefault="00BC4955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u w:val="single"/>
        </w:rPr>
      </w:pPr>
    </w:p>
    <w:tbl>
      <w:tblPr>
        <w:tblStyle w:val="a6"/>
        <w:tblW w:w="10377" w:type="dxa"/>
        <w:tblLook w:val="04A0" w:firstRow="1" w:lastRow="0" w:firstColumn="1" w:lastColumn="0" w:noHBand="0" w:noVBand="1"/>
      </w:tblPr>
      <w:tblGrid>
        <w:gridCol w:w="2830"/>
        <w:gridCol w:w="6237"/>
        <w:gridCol w:w="1310"/>
      </w:tblGrid>
      <w:tr w:rsidR="00EC2FD8" w:rsidRPr="000B6664" w:rsidTr="000B6664">
        <w:tc>
          <w:tcPr>
            <w:tcW w:w="283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института</w:t>
            </w: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программы магистратуры</w:t>
            </w:r>
          </w:p>
        </w:tc>
        <w:tc>
          <w:tcPr>
            <w:tcW w:w="13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</w:tr>
      <w:tr w:rsidR="00D013BA" w:rsidRPr="000B6664" w:rsidTr="000B6664">
        <w:trPr>
          <w:trHeight w:val="175"/>
        </w:trPr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D013BA" w:rsidRPr="000B6664" w:rsidRDefault="00D013BA" w:rsidP="000B6664">
            <w:pPr>
              <w:ind w:right="-106" w:hanging="115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бизнес-права</w:t>
            </w:r>
          </w:p>
        </w:tc>
        <w:tc>
          <w:tcPr>
            <w:tcW w:w="6237" w:type="dxa"/>
            <w:vAlign w:val="center"/>
          </w:tcPr>
          <w:p w:rsidR="00D013BA" w:rsidRPr="000B6664" w:rsidRDefault="00D013BA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Правовое сопровождение бизнеса (бизнес-юрист)</w:t>
            </w:r>
          </w:p>
        </w:tc>
        <w:tc>
          <w:tcPr>
            <w:tcW w:w="1310" w:type="dxa"/>
            <w:vAlign w:val="center"/>
          </w:tcPr>
          <w:p w:rsidR="00D013BA" w:rsidRPr="000B6664" w:rsidRDefault="00D013B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D013BA" w:rsidRPr="000B6664" w:rsidTr="000B6664">
        <w:trPr>
          <w:trHeight w:val="309"/>
        </w:trPr>
        <w:tc>
          <w:tcPr>
            <w:tcW w:w="2830" w:type="dxa"/>
            <w:vMerge/>
            <w:vAlign w:val="center"/>
          </w:tcPr>
          <w:p w:rsidR="00D013BA" w:rsidRPr="000B6664" w:rsidRDefault="00D013BA" w:rsidP="000B6664">
            <w:pPr>
              <w:ind w:right="-106" w:hanging="115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D013BA" w:rsidRPr="000B6664" w:rsidRDefault="00D013BA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Корпоративное право</w:t>
            </w:r>
          </w:p>
        </w:tc>
        <w:tc>
          <w:tcPr>
            <w:tcW w:w="1310" w:type="dxa"/>
            <w:vAlign w:val="center"/>
          </w:tcPr>
          <w:p w:rsidR="00D013BA" w:rsidRPr="000B6664" w:rsidRDefault="00DB113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B113B">
              <w:rPr>
                <w:rFonts w:ascii="Times New Roman" w:hAnsi="Times New Roman"/>
                <w:bCs/>
                <w:color w:val="FF0000"/>
                <w:sz w:val="20"/>
              </w:rPr>
              <w:t>6</w:t>
            </w:r>
          </w:p>
        </w:tc>
      </w:tr>
      <w:tr w:rsidR="000365A2" w:rsidRPr="000B6664" w:rsidTr="000B6664">
        <w:trPr>
          <w:trHeight w:val="309"/>
        </w:trPr>
        <w:tc>
          <w:tcPr>
            <w:tcW w:w="2830" w:type="dxa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частного права</w:t>
            </w:r>
          </w:p>
        </w:tc>
        <w:tc>
          <w:tcPr>
            <w:tcW w:w="6237" w:type="dxa"/>
            <w:vAlign w:val="center"/>
          </w:tcPr>
          <w:p w:rsidR="000365A2" w:rsidRPr="000B6664" w:rsidRDefault="000365A2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Частное право</w:t>
            </w:r>
          </w:p>
        </w:tc>
        <w:tc>
          <w:tcPr>
            <w:tcW w:w="1310" w:type="dxa"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365A2" w:rsidRPr="000B6664" w:rsidTr="000B6664">
        <w:trPr>
          <w:trHeight w:val="309"/>
        </w:trPr>
        <w:tc>
          <w:tcPr>
            <w:tcW w:w="2830" w:type="dxa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Международно-правовой институт</w:t>
            </w:r>
          </w:p>
        </w:tc>
        <w:tc>
          <w:tcPr>
            <w:tcW w:w="6237" w:type="dxa"/>
            <w:vAlign w:val="center"/>
          </w:tcPr>
          <w:p w:rsidR="000365A2" w:rsidRPr="000B6664" w:rsidRDefault="000365A2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Международное частное право и международный бизнес</w:t>
            </w:r>
          </w:p>
        </w:tc>
        <w:tc>
          <w:tcPr>
            <w:tcW w:w="1310" w:type="dxa"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C4955" w:rsidRPr="000B6664" w:rsidTr="000B6664">
        <w:trPr>
          <w:trHeight w:val="309"/>
        </w:trPr>
        <w:tc>
          <w:tcPr>
            <w:tcW w:w="2830" w:type="dxa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lastRenderedPageBreak/>
              <w:t>Университет,</w:t>
            </w:r>
          </w:p>
          <w:p w:rsidR="000B6664" w:rsidRPr="000B6664" w:rsidRDefault="00BC495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правового консалтинга</w:t>
            </w:r>
          </w:p>
        </w:tc>
        <w:tc>
          <w:tcPr>
            <w:tcW w:w="6237" w:type="dxa"/>
            <w:vAlign w:val="center"/>
          </w:tcPr>
          <w:p w:rsidR="00BC4955" w:rsidRPr="000B6664" w:rsidRDefault="00BC4955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Судебный юрист</w:t>
            </w:r>
          </w:p>
        </w:tc>
        <w:tc>
          <w:tcPr>
            <w:tcW w:w="1310" w:type="dxa"/>
            <w:vAlign w:val="center"/>
          </w:tcPr>
          <w:p w:rsidR="00BC4955" w:rsidRPr="000B6664" w:rsidRDefault="00BC495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0B6664">
        <w:trPr>
          <w:trHeight w:val="88"/>
        </w:trPr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Высшая школа права</w:t>
            </w: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Интеллектуальные права и право новых технологий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0B6664">
        <w:trPr>
          <w:trHeight w:val="50"/>
        </w:trPr>
        <w:tc>
          <w:tcPr>
            <w:tcW w:w="2830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Цифровое право (IT-LAW)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E40D2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публичного права и управления</w:t>
            </w:r>
          </w:p>
        </w:tc>
        <w:tc>
          <w:tcPr>
            <w:tcW w:w="6237" w:type="dxa"/>
            <w:vAlign w:val="center"/>
          </w:tcPr>
          <w:p w:rsidR="00FE40D2" w:rsidRPr="000B6664" w:rsidRDefault="00FE40D2" w:rsidP="000B6664">
            <w:pPr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310" w:type="dxa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E40D2" w:rsidRPr="000B6664" w:rsidTr="000B6664">
        <w:trPr>
          <w:trHeight w:val="70"/>
        </w:trPr>
        <w:tc>
          <w:tcPr>
            <w:tcW w:w="2830" w:type="dxa"/>
            <w:vMerge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FE40D2" w:rsidRPr="000B6664" w:rsidRDefault="00FE40D2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Конкурентное (антимонопольное) право</w:t>
            </w:r>
          </w:p>
        </w:tc>
        <w:tc>
          <w:tcPr>
            <w:tcW w:w="1310" w:type="dxa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E40D2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FE40D2" w:rsidRPr="000B6664" w:rsidRDefault="00FE40D2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Публичное право</w:t>
            </w:r>
          </w:p>
        </w:tc>
        <w:tc>
          <w:tcPr>
            <w:tcW w:w="1310" w:type="dxa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E40D2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FE40D2" w:rsidRPr="000B6664" w:rsidRDefault="00FE40D2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Правовое обеспечение государственного управления</w:t>
            </w:r>
          </w:p>
        </w:tc>
        <w:tc>
          <w:tcPr>
            <w:tcW w:w="1310" w:type="dxa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</w:tbl>
    <w:p w:rsidR="000365A2" w:rsidRPr="000B6664" w:rsidRDefault="000365A2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u w:val="single"/>
        </w:rPr>
      </w:pPr>
    </w:p>
    <w:p w:rsidR="00665812" w:rsidRPr="000B6664" w:rsidRDefault="00665812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u w:val="single"/>
        </w:rPr>
      </w:pPr>
    </w:p>
    <w:p w:rsidR="000365A2" w:rsidRPr="000B6664" w:rsidRDefault="0026057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u w:val="single"/>
        </w:rPr>
      </w:pPr>
      <w:r w:rsidRPr="000B6664">
        <w:rPr>
          <w:rFonts w:ascii="Times New Roman" w:hAnsi="Times New Roman" w:cs="Times New Roman"/>
          <w:b/>
          <w:u w:val="single"/>
        </w:rPr>
        <w:t xml:space="preserve">по </w:t>
      </w:r>
      <w:r w:rsidR="000365A2" w:rsidRPr="000B6664">
        <w:rPr>
          <w:rFonts w:ascii="Times New Roman" w:hAnsi="Times New Roman" w:cs="Times New Roman"/>
          <w:b/>
          <w:u w:val="single"/>
        </w:rPr>
        <w:t>заочн</w:t>
      </w:r>
      <w:r w:rsidRPr="000B6664">
        <w:rPr>
          <w:rFonts w:ascii="Times New Roman" w:hAnsi="Times New Roman" w:cs="Times New Roman"/>
          <w:b/>
          <w:u w:val="single"/>
        </w:rPr>
        <w:t>ой</w:t>
      </w:r>
      <w:r w:rsidR="000365A2" w:rsidRPr="000B6664">
        <w:rPr>
          <w:rFonts w:ascii="Times New Roman" w:hAnsi="Times New Roman" w:cs="Times New Roman"/>
          <w:b/>
          <w:u w:val="single"/>
        </w:rPr>
        <w:t xml:space="preserve"> форм</w:t>
      </w:r>
      <w:r w:rsidRPr="000B6664">
        <w:rPr>
          <w:rFonts w:ascii="Times New Roman" w:hAnsi="Times New Roman" w:cs="Times New Roman"/>
          <w:b/>
          <w:u w:val="single"/>
        </w:rPr>
        <w:t>е</w:t>
      </w:r>
      <w:r w:rsidR="000365A2" w:rsidRPr="000B6664">
        <w:rPr>
          <w:rFonts w:ascii="Times New Roman" w:hAnsi="Times New Roman" w:cs="Times New Roman"/>
          <w:b/>
          <w:u w:val="single"/>
        </w:rPr>
        <w:t xml:space="preserve"> обучения</w:t>
      </w:r>
      <w:r w:rsidR="000365A2" w:rsidRPr="000B6664">
        <w:rPr>
          <w:rFonts w:ascii="Times New Roman" w:hAnsi="Times New Roman" w:cs="Times New Roman"/>
          <w:sz w:val="20"/>
          <w:u w:val="single"/>
        </w:rPr>
        <w:t>:</w:t>
      </w:r>
    </w:p>
    <w:p w:rsidR="00BC4955" w:rsidRPr="000B6664" w:rsidRDefault="00BC4955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u w:val="single"/>
        </w:rPr>
      </w:pPr>
    </w:p>
    <w:tbl>
      <w:tblPr>
        <w:tblStyle w:val="a6"/>
        <w:tblW w:w="10377" w:type="dxa"/>
        <w:tblLook w:val="04A0" w:firstRow="1" w:lastRow="0" w:firstColumn="1" w:lastColumn="0" w:noHBand="0" w:noVBand="1"/>
      </w:tblPr>
      <w:tblGrid>
        <w:gridCol w:w="2830"/>
        <w:gridCol w:w="6237"/>
        <w:gridCol w:w="1310"/>
      </w:tblGrid>
      <w:tr w:rsidR="00EC2FD8" w:rsidRPr="000B6664" w:rsidTr="000B6664">
        <w:tc>
          <w:tcPr>
            <w:tcW w:w="283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института</w:t>
            </w: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программы магистратуры</w:t>
            </w:r>
          </w:p>
        </w:tc>
        <w:tc>
          <w:tcPr>
            <w:tcW w:w="13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бизнес-права</w:t>
            </w: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Правовое сопровождение бизнеса (бизнес-юрист)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276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44458C" w:rsidRPr="000B6664" w:rsidTr="000B6664">
        <w:trPr>
          <w:trHeight w:val="160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Корпоративное право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309"/>
        </w:trPr>
        <w:tc>
          <w:tcPr>
            <w:tcW w:w="2830" w:type="dxa"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частного права</w:t>
            </w: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Частное право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правового консалтинга</w:t>
            </w: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Судебный юрист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Спортивное право и антидопинговое регулирование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276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Финансовый и налоговый консалтинг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Высшая школа права</w:t>
            </w: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Цифровое право (IT-LAW)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Интеллектуальные права и право новых технологий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Медицинское право (</w:t>
            </w:r>
            <w:proofErr w:type="spellStart"/>
            <w:r w:rsidRPr="000B6664">
              <w:rPr>
                <w:rFonts w:ascii="Times New Roman" w:hAnsi="Times New Roman" w:cs="Times New Roman"/>
                <w:sz w:val="20"/>
              </w:rPr>
              <w:t>Биоправо</w:t>
            </w:r>
            <w:proofErr w:type="spellEnd"/>
            <w:r w:rsidRPr="000B666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276"/>
        </w:trPr>
        <w:tc>
          <w:tcPr>
            <w:tcW w:w="2830" w:type="dxa"/>
            <w:vMerge w:val="restart"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Международно-правовой институт</w:t>
            </w: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Международное частное право и международный бизнес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</w:tr>
      <w:tr w:rsidR="0044458C" w:rsidRPr="001A40BD" w:rsidTr="000B6664">
        <w:trPr>
          <w:trHeight w:val="293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Master of International and Russian Tax Law (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на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английском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языке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144"/>
        </w:trPr>
        <w:tc>
          <w:tcPr>
            <w:tcW w:w="2830" w:type="dxa"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прокуратуры</w:t>
            </w: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Прокурорский надзор и участие прокурора в рассмотрении дел судами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публичного права и управления</w:t>
            </w: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44458C" w:rsidRPr="000B6664" w:rsidTr="000B6664">
        <w:trPr>
          <w:trHeight w:val="80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Правовое обеспечение государственного управления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126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Конкурентное (антимонопольное) право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276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Антикоррупционная деятельность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76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Нотариальная деятельность 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Публичное право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Волго-Вятский институт (филиал) Университета</w:t>
            </w: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предпринимательского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B6664">
              <w:rPr>
                <w:rFonts w:ascii="Times New Roman" w:hAnsi="Times New Roman" w:cs="Times New Roman"/>
                <w:sz w:val="20"/>
              </w:rPr>
              <w:t>корпоративного права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104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судебной защиты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уголовного права и уголовного судопроизводства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Юрист в органах власти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Финансовый и налоговый консалтинг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336"/>
        </w:trPr>
        <w:tc>
          <w:tcPr>
            <w:tcW w:w="2830" w:type="dxa"/>
            <w:vMerge w:val="restart"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Северо-Западный институт (филиал) Университета</w:t>
            </w: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Теория и практика применения уголовного и уголовно- процессуального права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Магистр-эксперт в сфере публичного права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Оренбургский институт (филиал) Университета</w:t>
            </w: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Корпоративное право 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Юрист в органах власти 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Правовое сопровождение бизнеса (бизнес-юрист) 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Антикоррупционная деятельность 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44458C" w:rsidRPr="000B6664" w:rsidTr="000B6664">
        <w:trPr>
          <w:trHeight w:val="149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Юрист в сфере управления персоналом 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Юрист в сфере гражданского и административного судопроизводства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458C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44458C" w:rsidRPr="000B6664" w:rsidRDefault="0044458C" w:rsidP="0044458C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4458C" w:rsidRPr="000B6664" w:rsidRDefault="0044458C" w:rsidP="0044458C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права в финансовой сфере</w:t>
            </w:r>
          </w:p>
        </w:tc>
        <w:tc>
          <w:tcPr>
            <w:tcW w:w="1310" w:type="dxa"/>
            <w:vAlign w:val="center"/>
          </w:tcPr>
          <w:p w:rsidR="0044458C" w:rsidRPr="006D2763" w:rsidRDefault="0044458C" w:rsidP="0044458C">
            <w:pPr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0365A2" w:rsidRPr="000B6664" w:rsidRDefault="000365A2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66001C" w:rsidRPr="000B6664" w:rsidRDefault="0066001C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B6664">
        <w:rPr>
          <w:rFonts w:ascii="Times New Roman" w:hAnsi="Times New Roman" w:cs="Times New Roman"/>
          <w:sz w:val="20"/>
        </w:rPr>
        <w:t>В случае реализации выбранной мной программы магистратуры в дистанционной форме обучения прошу определить меня в группу дистанционного обучения.</w:t>
      </w:r>
    </w:p>
    <w:p w:rsidR="000365A2" w:rsidRDefault="000B6664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B66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4845974</wp:posOffset>
                </wp:positionH>
                <wp:positionV relativeFrom="paragraph">
                  <wp:posOffset>87036</wp:posOffset>
                </wp:positionV>
                <wp:extent cx="1653540" cy="330200"/>
                <wp:effectExtent l="0" t="0" r="2286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1CC2E" id="Прямоугольник 3" o:spid="_x0000_s1026" style="position:absolute;margin-left:381.55pt;margin-top:6.85pt;width:130.2pt;height:2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" filled="f" strokecolor="black [3213]" strokeweight=".5pt">
                <w10:wrap anchorx="margin"/>
              </v:rect>
            </w:pict>
          </mc:Fallback>
        </mc:AlternateContent>
      </w:r>
    </w:p>
    <w:p w:rsidR="000B6664" w:rsidRPr="000B6664" w:rsidRDefault="00757726" w:rsidP="00757726">
      <w:pPr>
        <w:tabs>
          <w:tab w:val="left" w:pos="88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757726">
        <w:rPr>
          <w:rFonts w:ascii="Times New Roman" w:hAnsi="Times New Roman" w:cs="Times New Roman"/>
          <w:color w:val="FF0000"/>
          <w:sz w:val="20"/>
        </w:rPr>
        <w:t>подпись</w:t>
      </w:r>
    </w:p>
    <w:p w:rsidR="00323BD6" w:rsidRPr="000B6664" w:rsidRDefault="00323BD6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66001C" w:rsidRPr="000B6664" w:rsidRDefault="0066001C" w:rsidP="000B66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2"/>
          <w:szCs w:val="16"/>
        </w:rPr>
      </w:pPr>
      <w:r w:rsidRPr="000B6664">
        <w:rPr>
          <w:rFonts w:ascii="Times New Roman" w:hAnsi="Times New Roman" w:cs="Times New Roman"/>
          <w:sz w:val="12"/>
          <w:szCs w:val="16"/>
        </w:rPr>
        <w:t>(подпись поступающего/доверенного лица)</w:t>
      </w:r>
    </w:p>
    <w:p w:rsidR="002B0819" w:rsidRDefault="002B0819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0B6664" w:rsidRPr="000B6664" w:rsidRDefault="000B6664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8C4D2B" w:rsidRPr="000B6664" w:rsidRDefault="008C4617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B6664">
        <w:rPr>
          <w:rFonts w:ascii="Times New Roman" w:hAnsi="Times New Roman" w:cs="Times New Roman"/>
          <w:sz w:val="20"/>
        </w:rPr>
        <w:t>Я уведомлен, что в соответствии с п</w:t>
      </w:r>
      <w:r w:rsidR="000B6664">
        <w:rPr>
          <w:rFonts w:ascii="Times New Roman" w:hAnsi="Times New Roman" w:cs="Times New Roman"/>
          <w:sz w:val="20"/>
        </w:rPr>
        <w:t>унктом</w:t>
      </w:r>
      <w:r w:rsidRPr="000B6664">
        <w:rPr>
          <w:rFonts w:ascii="Times New Roman" w:hAnsi="Times New Roman" w:cs="Times New Roman"/>
          <w:sz w:val="20"/>
        </w:rPr>
        <w:t xml:space="preserve"> </w:t>
      </w:r>
      <w:r w:rsidR="000365A2" w:rsidRPr="000B6664">
        <w:rPr>
          <w:rFonts w:ascii="Times New Roman" w:hAnsi="Times New Roman" w:cs="Times New Roman"/>
          <w:sz w:val="20"/>
        </w:rPr>
        <w:t>9</w:t>
      </w:r>
      <w:r w:rsidR="00C17DE6" w:rsidRPr="000B6664">
        <w:rPr>
          <w:rFonts w:ascii="Times New Roman" w:hAnsi="Times New Roman" w:cs="Times New Roman"/>
          <w:sz w:val="20"/>
        </w:rPr>
        <w:t>7</w:t>
      </w:r>
      <w:r w:rsidRPr="000B6664">
        <w:rPr>
          <w:rFonts w:ascii="Times New Roman" w:hAnsi="Times New Roman" w:cs="Times New Roman"/>
          <w:sz w:val="20"/>
        </w:rPr>
        <w:t xml:space="preserve"> Правил приема решение об открытии программ магистратуры принимается приемной комиссией Университета.</w:t>
      </w:r>
    </w:p>
    <w:p w:rsidR="008C4617" w:rsidRPr="000B6664" w:rsidRDefault="008C4617" w:rsidP="000B66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9"/>
        </w:rPr>
      </w:pPr>
    </w:p>
    <w:p w:rsidR="002B0819" w:rsidRPr="000B6664" w:rsidRDefault="002B0819" w:rsidP="000B66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9"/>
        </w:rPr>
      </w:pPr>
    </w:p>
    <w:p w:rsidR="00626933" w:rsidRPr="000B6664" w:rsidRDefault="00626933" w:rsidP="000B66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9"/>
        </w:rPr>
      </w:pPr>
      <w:r w:rsidRPr="000B6664">
        <w:rPr>
          <w:rFonts w:ascii="Times New Roman" w:hAnsi="Times New Roman" w:cs="Times New Roman"/>
          <w:sz w:val="20"/>
        </w:rPr>
        <w:t>«__</w:t>
      </w:r>
      <w:proofErr w:type="gramStart"/>
      <w:r w:rsidRPr="000B6664">
        <w:rPr>
          <w:rFonts w:ascii="Times New Roman" w:hAnsi="Times New Roman" w:cs="Times New Roman"/>
          <w:sz w:val="20"/>
        </w:rPr>
        <w:t>_»_</w:t>
      </w:r>
      <w:proofErr w:type="gramEnd"/>
      <w:r w:rsidRPr="000B6664">
        <w:rPr>
          <w:rFonts w:ascii="Times New Roman" w:hAnsi="Times New Roman" w:cs="Times New Roman"/>
          <w:sz w:val="20"/>
        </w:rPr>
        <w:t>_</w:t>
      </w:r>
      <w:r w:rsidR="00757726">
        <w:rPr>
          <w:rFonts w:ascii="Times New Roman" w:hAnsi="Times New Roman" w:cs="Times New Roman"/>
          <w:color w:val="FF0000"/>
          <w:sz w:val="20"/>
        </w:rPr>
        <w:t>ДАТА</w:t>
      </w:r>
      <w:r w:rsidRPr="000B6664">
        <w:rPr>
          <w:rFonts w:ascii="Times New Roman" w:hAnsi="Times New Roman" w:cs="Times New Roman"/>
          <w:sz w:val="20"/>
        </w:rPr>
        <w:t>__20</w:t>
      </w:r>
      <w:r w:rsidR="00BE5BFC" w:rsidRPr="000B6664">
        <w:rPr>
          <w:rFonts w:ascii="Times New Roman" w:hAnsi="Times New Roman" w:cs="Times New Roman"/>
          <w:sz w:val="20"/>
        </w:rPr>
        <w:t>___</w:t>
      </w:r>
      <w:r w:rsidR="00FA3630" w:rsidRPr="000B6664">
        <w:rPr>
          <w:rFonts w:ascii="Times New Roman" w:hAnsi="Times New Roman" w:cs="Times New Roman"/>
          <w:sz w:val="20"/>
        </w:rPr>
        <w:t>г.</w:t>
      </w:r>
      <w:r w:rsidRPr="000B6664">
        <w:rPr>
          <w:rFonts w:ascii="Times New Roman" w:hAnsi="Times New Roman" w:cs="Times New Roman"/>
          <w:sz w:val="18"/>
          <w:szCs w:val="19"/>
        </w:rPr>
        <w:t xml:space="preserve">                                        </w:t>
      </w:r>
      <w:r w:rsidR="000365A2" w:rsidRPr="000B6664">
        <w:rPr>
          <w:rFonts w:ascii="Times New Roman" w:hAnsi="Times New Roman" w:cs="Times New Roman"/>
          <w:sz w:val="18"/>
          <w:szCs w:val="19"/>
        </w:rPr>
        <w:t xml:space="preserve">            </w:t>
      </w:r>
      <w:r w:rsidR="002B0819" w:rsidRPr="000B6664">
        <w:rPr>
          <w:rFonts w:ascii="Times New Roman" w:hAnsi="Times New Roman" w:cs="Times New Roman"/>
          <w:sz w:val="18"/>
          <w:szCs w:val="19"/>
        </w:rPr>
        <w:t xml:space="preserve">      </w:t>
      </w:r>
      <w:r w:rsidR="000B6664">
        <w:rPr>
          <w:rFonts w:ascii="Times New Roman" w:hAnsi="Times New Roman" w:cs="Times New Roman"/>
          <w:sz w:val="18"/>
          <w:szCs w:val="19"/>
        </w:rPr>
        <w:t xml:space="preserve">              </w:t>
      </w:r>
      <w:r w:rsidR="002B0819" w:rsidRPr="000B6664">
        <w:rPr>
          <w:rFonts w:ascii="Times New Roman" w:hAnsi="Times New Roman" w:cs="Times New Roman"/>
          <w:sz w:val="18"/>
          <w:szCs w:val="19"/>
        </w:rPr>
        <w:t xml:space="preserve">                 </w:t>
      </w:r>
      <w:r w:rsidR="000365A2" w:rsidRPr="000B6664">
        <w:rPr>
          <w:rFonts w:ascii="Times New Roman" w:hAnsi="Times New Roman" w:cs="Times New Roman"/>
          <w:sz w:val="18"/>
          <w:szCs w:val="19"/>
        </w:rPr>
        <w:t xml:space="preserve">   </w:t>
      </w:r>
      <w:r w:rsidRPr="000B6664">
        <w:rPr>
          <w:rFonts w:ascii="Times New Roman" w:hAnsi="Times New Roman" w:cs="Times New Roman"/>
          <w:sz w:val="18"/>
          <w:szCs w:val="19"/>
        </w:rPr>
        <w:t xml:space="preserve"> _</w:t>
      </w:r>
      <w:r w:rsidR="00757726" w:rsidRPr="00757726">
        <w:rPr>
          <w:rFonts w:ascii="Times New Roman" w:hAnsi="Times New Roman" w:cs="Times New Roman"/>
          <w:color w:val="FF0000"/>
          <w:sz w:val="20"/>
        </w:rPr>
        <w:t xml:space="preserve"> </w:t>
      </w:r>
      <w:r w:rsidR="00757726" w:rsidRPr="00757726">
        <w:rPr>
          <w:rFonts w:ascii="Times New Roman" w:hAnsi="Times New Roman" w:cs="Times New Roman"/>
          <w:color w:val="FF0000"/>
          <w:sz w:val="20"/>
        </w:rPr>
        <w:t>подпись</w:t>
      </w:r>
      <w:r w:rsidR="00757726" w:rsidRPr="000B6664">
        <w:rPr>
          <w:rFonts w:ascii="Times New Roman" w:hAnsi="Times New Roman" w:cs="Times New Roman"/>
          <w:sz w:val="18"/>
          <w:szCs w:val="19"/>
        </w:rPr>
        <w:t xml:space="preserve"> </w:t>
      </w:r>
      <w:r w:rsidRPr="000B6664">
        <w:rPr>
          <w:rFonts w:ascii="Times New Roman" w:hAnsi="Times New Roman" w:cs="Times New Roman"/>
          <w:sz w:val="18"/>
          <w:szCs w:val="19"/>
        </w:rPr>
        <w:t>__</w:t>
      </w:r>
      <w:r w:rsidR="00982403" w:rsidRPr="000B6664">
        <w:rPr>
          <w:rFonts w:ascii="Times New Roman" w:hAnsi="Times New Roman" w:cs="Times New Roman"/>
          <w:sz w:val="18"/>
          <w:szCs w:val="19"/>
        </w:rPr>
        <w:t xml:space="preserve"> / _</w:t>
      </w:r>
      <w:r w:rsidR="00757726">
        <w:rPr>
          <w:rFonts w:ascii="Times New Roman" w:hAnsi="Times New Roman" w:cs="Times New Roman"/>
          <w:color w:val="FF0000"/>
          <w:sz w:val="18"/>
          <w:szCs w:val="19"/>
        </w:rPr>
        <w:t>Петров В.С.</w:t>
      </w:r>
      <w:r w:rsidR="00982403" w:rsidRPr="000B6664">
        <w:rPr>
          <w:rFonts w:ascii="Times New Roman" w:hAnsi="Times New Roman" w:cs="Times New Roman"/>
          <w:sz w:val="18"/>
          <w:szCs w:val="19"/>
        </w:rPr>
        <w:t>______</w:t>
      </w:r>
    </w:p>
    <w:p w:rsidR="004646A4" w:rsidRPr="000B6664" w:rsidRDefault="00626933" w:rsidP="000B6664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0B666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0B6664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26057D" w:rsidRPr="000B6664">
        <w:rPr>
          <w:rFonts w:ascii="Times New Roman" w:hAnsi="Times New Roman" w:cs="Times New Roman"/>
          <w:sz w:val="24"/>
          <w:szCs w:val="28"/>
        </w:rPr>
        <w:t xml:space="preserve">    </w:t>
      </w:r>
      <w:r w:rsidRPr="000B6664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0B6664">
        <w:rPr>
          <w:rFonts w:ascii="Times New Roman" w:hAnsi="Times New Roman" w:cs="Times New Roman"/>
          <w:sz w:val="14"/>
          <w:szCs w:val="16"/>
        </w:rPr>
        <w:t>(</w:t>
      </w:r>
      <w:proofErr w:type="gramStart"/>
      <w:r w:rsidRPr="000B6664">
        <w:rPr>
          <w:rFonts w:ascii="Times New Roman" w:hAnsi="Times New Roman" w:cs="Times New Roman"/>
          <w:sz w:val="14"/>
          <w:szCs w:val="16"/>
        </w:rPr>
        <w:t>подпись)</w:t>
      </w:r>
      <w:r w:rsidR="00982403" w:rsidRPr="000B6664">
        <w:rPr>
          <w:rFonts w:ascii="Times New Roman" w:hAnsi="Times New Roman" w:cs="Times New Roman"/>
          <w:sz w:val="14"/>
          <w:szCs w:val="16"/>
        </w:rPr>
        <w:t xml:space="preserve">   </w:t>
      </w:r>
      <w:proofErr w:type="gramEnd"/>
      <w:r w:rsidR="00982403" w:rsidRPr="000B6664">
        <w:rPr>
          <w:rFonts w:ascii="Times New Roman" w:hAnsi="Times New Roman" w:cs="Times New Roman"/>
          <w:sz w:val="14"/>
          <w:szCs w:val="16"/>
        </w:rPr>
        <w:t xml:space="preserve">               </w:t>
      </w:r>
      <w:r w:rsidR="000B6664">
        <w:rPr>
          <w:rFonts w:ascii="Times New Roman" w:hAnsi="Times New Roman" w:cs="Times New Roman"/>
          <w:sz w:val="14"/>
          <w:szCs w:val="16"/>
        </w:rPr>
        <w:t xml:space="preserve">   </w:t>
      </w:r>
      <w:r w:rsidR="00982403" w:rsidRPr="000B6664">
        <w:rPr>
          <w:rFonts w:ascii="Times New Roman" w:hAnsi="Times New Roman" w:cs="Times New Roman"/>
          <w:sz w:val="14"/>
          <w:szCs w:val="16"/>
        </w:rPr>
        <w:t xml:space="preserve">             (Фамилия ИО)</w:t>
      </w:r>
    </w:p>
    <w:p w:rsidR="0011470D" w:rsidRPr="000B6664" w:rsidRDefault="0011470D" w:rsidP="000B6664">
      <w:pPr>
        <w:spacing w:after="0" w:line="240" w:lineRule="auto"/>
        <w:jc w:val="both"/>
        <w:rPr>
          <w:rFonts w:ascii="Times New Roman" w:hAnsi="Times New Roman" w:cs="Times New Roman"/>
          <w:sz w:val="8"/>
          <w:szCs w:val="16"/>
        </w:rPr>
      </w:pPr>
    </w:p>
    <w:sectPr w:rsidR="0011470D" w:rsidRPr="000B6664" w:rsidSect="000B6664">
      <w:footerReference w:type="default" r:id="rId7"/>
      <w:pgSz w:w="11906" w:h="16838"/>
      <w:pgMar w:top="426" w:right="566" w:bottom="284" w:left="1134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17" w:rsidRDefault="00FB1D17" w:rsidP="000B6664">
      <w:pPr>
        <w:spacing w:after="0" w:line="240" w:lineRule="auto"/>
      </w:pPr>
      <w:r>
        <w:separator/>
      </w:r>
    </w:p>
  </w:endnote>
  <w:endnote w:type="continuationSeparator" w:id="0">
    <w:p w:rsidR="00FB1D17" w:rsidRDefault="00FB1D17" w:rsidP="000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40057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0B6664" w:rsidRPr="000B6664" w:rsidRDefault="000B6664" w:rsidP="000B6664">
        <w:pPr>
          <w:pStyle w:val="a9"/>
          <w:jc w:val="right"/>
          <w:rPr>
            <w:sz w:val="16"/>
          </w:rPr>
        </w:pPr>
        <w:r w:rsidRPr="000B6664">
          <w:rPr>
            <w:sz w:val="16"/>
          </w:rPr>
          <w:fldChar w:fldCharType="begin"/>
        </w:r>
        <w:r w:rsidRPr="000B6664">
          <w:rPr>
            <w:sz w:val="16"/>
          </w:rPr>
          <w:instrText>PAGE   \* MERGEFORMAT</w:instrText>
        </w:r>
        <w:r w:rsidRPr="000B6664">
          <w:rPr>
            <w:sz w:val="16"/>
          </w:rPr>
          <w:fldChar w:fldCharType="separate"/>
        </w:r>
        <w:r w:rsidR="00E335FD">
          <w:rPr>
            <w:noProof/>
            <w:sz w:val="16"/>
          </w:rPr>
          <w:t>1</w:t>
        </w:r>
        <w:r w:rsidRPr="000B6664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17" w:rsidRDefault="00FB1D17" w:rsidP="000B6664">
      <w:pPr>
        <w:spacing w:after="0" w:line="240" w:lineRule="auto"/>
      </w:pPr>
      <w:r>
        <w:separator/>
      </w:r>
    </w:p>
  </w:footnote>
  <w:footnote w:type="continuationSeparator" w:id="0">
    <w:p w:rsidR="00FB1D17" w:rsidRDefault="00FB1D17" w:rsidP="000B6664">
      <w:pPr>
        <w:spacing w:after="0" w:line="240" w:lineRule="auto"/>
      </w:pPr>
      <w:r>
        <w:continuationSeparator/>
      </w:r>
    </w:p>
  </w:footnote>
  <w:footnote w:id="1">
    <w:p w:rsidR="000B6664" w:rsidRPr="000B6664" w:rsidRDefault="000B6664">
      <w:pPr>
        <w:pStyle w:val="ab"/>
        <w:rPr>
          <w:rFonts w:ascii="Times New Roman" w:hAnsi="Times New Roman" w:cs="Times New Roman"/>
          <w:sz w:val="16"/>
          <w:szCs w:val="16"/>
        </w:rPr>
      </w:pPr>
      <w:r w:rsidRPr="000B6664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0B6664">
        <w:rPr>
          <w:rFonts w:ascii="Times New Roman" w:hAnsi="Times New Roman" w:cs="Times New Roman"/>
          <w:sz w:val="16"/>
          <w:szCs w:val="16"/>
        </w:rPr>
        <w:t xml:space="preserve"> по каждой форме обучения (в случае выбора программ по нескольким формам) нумерация начинается сначала.</w:t>
      </w:r>
    </w:p>
  </w:footnote>
  <w:footnote w:id="2">
    <w:p w:rsidR="006D44F1" w:rsidRDefault="006D44F1">
      <w:pPr>
        <w:pStyle w:val="ab"/>
      </w:pPr>
      <w:r w:rsidRPr="000B6664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0B6664">
        <w:rPr>
          <w:rFonts w:ascii="Times New Roman" w:hAnsi="Times New Roman" w:cs="Times New Roman"/>
          <w:sz w:val="16"/>
          <w:szCs w:val="16"/>
        </w:rPr>
        <w:t xml:space="preserve"> программа реализуется только на платной основе.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0649B"/>
    <w:rsid w:val="0002511B"/>
    <w:rsid w:val="000365A2"/>
    <w:rsid w:val="00040B67"/>
    <w:rsid w:val="00090FFB"/>
    <w:rsid w:val="000A4EFA"/>
    <w:rsid w:val="000B186E"/>
    <w:rsid w:val="000B6664"/>
    <w:rsid w:val="000D0DC3"/>
    <w:rsid w:val="00106B7E"/>
    <w:rsid w:val="00106D6F"/>
    <w:rsid w:val="0011470D"/>
    <w:rsid w:val="001761E0"/>
    <w:rsid w:val="001A40BD"/>
    <w:rsid w:val="001C40DA"/>
    <w:rsid w:val="001D7A38"/>
    <w:rsid w:val="001E40AB"/>
    <w:rsid w:val="00234F0B"/>
    <w:rsid w:val="00252CFE"/>
    <w:rsid w:val="0026057D"/>
    <w:rsid w:val="002B0819"/>
    <w:rsid w:val="002C6CAD"/>
    <w:rsid w:val="002F571A"/>
    <w:rsid w:val="00301C3C"/>
    <w:rsid w:val="00306172"/>
    <w:rsid w:val="00313B41"/>
    <w:rsid w:val="00323BD6"/>
    <w:rsid w:val="003253FA"/>
    <w:rsid w:val="00337ECA"/>
    <w:rsid w:val="003409CC"/>
    <w:rsid w:val="00354885"/>
    <w:rsid w:val="00373518"/>
    <w:rsid w:val="00375BAB"/>
    <w:rsid w:val="00377021"/>
    <w:rsid w:val="003854D8"/>
    <w:rsid w:val="00397514"/>
    <w:rsid w:val="003F14D7"/>
    <w:rsid w:val="00415E95"/>
    <w:rsid w:val="004319B4"/>
    <w:rsid w:val="0043229C"/>
    <w:rsid w:val="0044458C"/>
    <w:rsid w:val="00460D16"/>
    <w:rsid w:val="00462BE6"/>
    <w:rsid w:val="004646A4"/>
    <w:rsid w:val="00497B51"/>
    <w:rsid w:val="004A07A2"/>
    <w:rsid w:val="004D3DC2"/>
    <w:rsid w:val="0050135F"/>
    <w:rsid w:val="00541D4B"/>
    <w:rsid w:val="005822F9"/>
    <w:rsid w:val="005C60BA"/>
    <w:rsid w:val="005E05A2"/>
    <w:rsid w:val="005F7460"/>
    <w:rsid w:val="0061165B"/>
    <w:rsid w:val="00626933"/>
    <w:rsid w:val="00650065"/>
    <w:rsid w:val="0066001C"/>
    <w:rsid w:val="00665812"/>
    <w:rsid w:val="0067075B"/>
    <w:rsid w:val="006D44F1"/>
    <w:rsid w:val="00757726"/>
    <w:rsid w:val="00764D6F"/>
    <w:rsid w:val="00785D44"/>
    <w:rsid w:val="007D0084"/>
    <w:rsid w:val="007E2B2A"/>
    <w:rsid w:val="007F4118"/>
    <w:rsid w:val="007F60A8"/>
    <w:rsid w:val="00813D8D"/>
    <w:rsid w:val="008401FD"/>
    <w:rsid w:val="00870D67"/>
    <w:rsid w:val="008743AA"/>
    <w:rsid w:val="00874557"/>
    <w:rsid w:val="00883293"/>
    <w:rsid w:val="008A19D3"/>
    <w:rsid w:val="008A220A"/>
    <w:rsid w:val="008C4617"/>
    <w:rsid w:val="008C4D2B"/>
    <w:rsid w:val="008F2D12"/>
    <w:rsid w:val="00927ADF"/>
    <w:rsid w:val="00937702"/>
    <w:rsid w:val="00964C04"/>
    <w:rsid w:val="00977216"/>
    <w:rsid w:val="00982403"/>
    <w:rsid w:val="009D0861"/>
    <w:rsid w:val="009F3FAA"/>
    <w:rsid w:val="00A344F4"/>
    <w:rsid w:val="00A46C0B"/>
    <w:rsid w:val="00A75E0D"/>
    <w:rsid w:val="00A770BB"/>
    <w:rsid w:val="00A80999"/>
    <w:rsid w:val="00A9165E"/>
    <w:rsid w:val="00A94CD3"/>
    <w:rsid w:val="00AD4B2C"/>
    <w:rsid w:val="00B12F0B"/>
    <w:rsid w:val="00B31801"/>
    <w:rsid w:val="00B463F4"/>
    <w:rsid w:val="00BC386E"/>
    <w:rsid w:val="00BC4955"/>
    <w:rsid w:val="00BD1198"/>
    <w:rsid w:val="00BE5BFC"/>
    <w:rsid w:val="00C0411B"/>
    <w:rsid w:val="00C053E9"/>
    <w:rsid w:val="00C17DE6"/>
    <w:rsid w:val="00C25B63"/>
    <w:rsid w:val="00C47235"/>
    <w:rsid w:val="00C66EEB"/>
    <w:rsid w:val="00CA020C"/>
    <w:rsid w:val="00CC625C"/>
    <w:rsid w:val="00CF252E"/>
    <w:rsid w:val="00D013BA"/>
    <w:rsid w:val="00D158D7"/>
    <w:rsid w:val="00D33A06"/>
    <w:rsid w:val="00D613BD"/>
    <w:rsid w:val="00D724F2"/>
    <w:rsid w:val="00D85CE5"/>
    <w:rsid w:val="00D977AF"/>
    <w:rsid w:val="00DB113B"/>
    <w:rsid w:val="00E3358B"/>
    <w:rsid w:val="00E335FD"/>
    <w:rsid w:val="00E648BD"/>
    <w:rsid w:val="00E71E09"/>
    <w:rsid w:val="00E933F1"/>
    <w:rsid w:val="00EB43EE"/>
    <w:rsid w:val="00EC2FD8"/>
    <w:rsid w:val="00EF2798"/>
    <w:rsid w:val="00F4654A"/>
    <w:rsid w:val="00F47D2E"/>
    <w:rsid w:val="00F637A9"/>
    <w:rsid w:val="00F86BB1"/>
    <w:rsid w:val="00F96F32"/>
    <w:rsid w:val="00FA3630"/>
    <w:rsid w:val="00FB132C"/>
    <w:rsid w:val="00FB1D17"/>
    <w:rsid w:val="00FC46C1"/>
    <w:rsid w:val="00FE40D2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20ABE"/>
  <w15:docId w15:val="{EE6ACC54-A9D8-411E-9418-FAF112E5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6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664"/>
  </w:style>
  <w:style w:type="paragraph" w:styleId="a9">
    <w:name w:val="footer"/>
    <w:basedOn w:val="a"/>
    <w:link w:val="aa"/>
    <w:uiPriority w:val="99"/>
    <w:unhideWhenUsed/>
    <w:rsid w:val="000B6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664"/>
  </w:style>
  <w:style w:type="paragraph" w:styleId="ab">
    <w:name w:val="footnote text"/>
    <w:basedOn w:val="a"/>
    <w:link w:val="ac"/>
    <w:uiPriority w:val="99"/>
    <w:semiHidden/>
    <w:unhideWhenUsed/>
    <w:rsid w:val="000B666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B666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6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A534-1FF3-4FA4-AC39-6CE93168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Поликанова Наталия Михайловна</cp:lastModifiedBy>
  <cp:revision>17</cp:revision>
  <cp:lastPrinted>2023-05-23T14:38:00Z</cp:lastPrinted>
  <dcterms:created xsi:type="dcterms:W3CDTF">2023-05-24T06:38:00Z</dcterms:created>
  <dcterms:modified xsi:type="dcterms:W3CDTF">2024-04-17T13:20:00Z</dcterms:modified>
</cp:coreProperties>
</file>