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C0" w:rsidRPr="007B79C0" w:rsidRDefault="007B79C0" w:rsidP="007B7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НАУЧНЫЕ ПУБЛИКАЦИИ ТЕРЕНТЬЕВОЙ ЛЮДМИЛЫ ВЯЧЕСЛАВОВНЫ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1.ОСНОВНЫЕ ПРОБЛЕМЫ ОХРАНЫ ИНТЕЛЛЕКТУАЛЬНОЙ СОБСТВЕННОСТИ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Терентьева Л.В.,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Учебное пособие для магистров / Москва, 2023.</w:t>
      </w:r>
      <w:r w:rsidRPr="007B79C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2.МЕЖДУНАРОДНОЕ ЧАСТНОЕ ПРАВО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Дмитриева Г.К.,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учебник / (5-е издание, переработанное и дополненное) Москва, 2023.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3.ИНТЕЛЛЕКТУАЛЬНАЯ СОБСТВЕННОСТЬ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Шахназаров Б.А., 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учебник / Москва, 2023.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4.ПРАВО УСТОЙЧИВОГО РАЗВИТИЯ И ESG-СТАНДАРТЫ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Агафонов В.Б., Алексеева Д.Г., Алимова Я.О., Андриянов Д.В.,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Е.А., Ануфриева Л.П.,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Л.Л., Батырь В.А.,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Ведышева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Н.О., Викторова Н.Н., Воронина Н.П., Гуляева Т.К.,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Добробаба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М.Б., Егорова М.А.,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Е.Е., Ершова И.В., Жаворонкова Н.Г. и др.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Москва, 2022.</w:t>
      </w:r>
      <w:r w:rsidRPr="007B79C0">
        <w:rPr>
          <w:rFonts w:ascii="Times New Roman" w:hAnsi="Times New Roman" w:cs="Times New Roman"/>
          <w:sz w:val="28"/>
          <w:szCs w:val="28"/>
        </w:rPr>
        <w:tab/>
        <w:t>3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5.МЕЖДУНАРОДНОЕ ЧАСТНОЕ ПРАВО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Дмитриева Г.К.,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учебник / (5-е издание, переработанное и дополненное) Москва, 2022.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6.УПРАВЛЕНИЕ КИБЕРПРОСТРАНСТВОМ В УСЛОВИЯХ ПРОТИВОСТОЯНИЯ РОССИИ И СТРАН СЕВЕРОАТЛАНТИЧЕСКОГО АЛЬЯНСА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>Правовая информатика. 2022. № 3. С. 51-60.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7.РАЗГРАНИЧЕНИЕ ЭКСТРАТЕРРИТОРИАЛЬНОЙ И ТЕРРИТОРИАЛЬНОЙ ЮРИСДИКЦИИ В КИБЕРПРОСТРАНСТВЕ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 и цифровая экономика. 2022. № 1 (15). С. 41-51.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8.ОСНОВНЫЕ ПРОБЛЕМЫ ОХРАНЫ ИНТЕЛЛЕКТУАЛЬНОЙ СОБСТВЕННОСТИ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Терентьева Л.В.,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Учебное пособие для магистров / (Учебное издание) Москва, 2021.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9.ИНТЕЛЛЕКТУАЛЬНАЯ СОБСТВЕННОСТЬ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Шахназаров Б.А., 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учебник / Москва, 2021.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10.СУДЕБНАЯ ЮРИСДИКЦИЯ ПО СПОРАМ В КИБЕРПРОСТРАНСТВЕ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Москва, 2021.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11.ПРЕДЕЛЫ РАСПРОСТРАНЕНИЯ ЮРИСДИКЦИИ ГОСУДАРСТВА В УСЛОВИЯХ ГЛОБАЛИЗАЦИИ И ПРОБЛЕМЫ ЕЕ РЕАЛИЗАЦИИ ПРИ РАЗРЕШЕНИИ ТРАНСГРАНИЧНЫХ СПОРОВ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В книге: Право и общество в эпоху социально-экономических преобразований XXI века: опыт России, ЕС, США и Китая. Коллективная монография к 90-летию Университета имени О.Е.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(МГЮА). Сер. "Актуальные проблемы зарубежного и российского права" Под общей редакцией В.В.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>, М.А. Егоровой. Москва, 2021. С. 94-113.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12.СУДЕБНАЯ ЮРИСДИКЦИЯ ПО РАЗРЕШЕНИЮ ТРАНСГРАНИЧНЫХ ЧАСТНОПРАВОВЫХ ДЕЛ В КОНТЕКСТЕ ПРИНЦИПА МЕЖДУНАРОДНОГО СОТРУДНИЧЕСТВА ГОСУДАРСТВ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(Русский закон). 2021. Т. 74. № 3 (172). С. 36-51.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13.</w:t>
      </w:r>
      <w:r w:rsidRPr="007B79C0">
        <w:rPr>
          <w:rFonts w:ascii="Times New Roman" w:hAnsi="Times New Roman" w:cs="Times New Roman"/>
          <w:sz w:val="28"/>
          <w:szCs w:val="28"/>
        </w:rPr>
        <w:t>К</w:t>
      </w:r>
      <w:r w:rsidRPr="007B79C0">
        <w:rPr>
          <w:rFonts w:ascii="Times New Roman" w:hAnsi="Times New Roman" w:cs="Times New Roman"/>
          <w:sz w:val="28"/>
          <w:szCs w:val="28"/>
        </w:rPr>
        <w:t>АТЕГОРИЯ "ТЕСНАЯ СВЯЗЬ" В МЕЖДУНАРОДНОМ ГРАЖДАНСКОМ ПРОЦЕССЕ И КОЛЛИЗИОННОМ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(Русский закон). 2021. Т. 74. № 6 (175). С. 46-55.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14.ЭКСТРАТЕРРИТОРИАЛЬНОСТЬ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2021. Т. 16. № 5 (126). С. 183-194.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15.УСТАНОВЛЕНИЕ СУДЕБНОЙ ЮРИСДИКЦИИ ПО СПОРАМ В КИБЕРПРОСТРАНСТВЕ НА ПРИМЕРЕ США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Право. Журнал Высшей школы экономики. 2021. № 2. С. 236-260.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16.СОДЕРЖАНИЕ ПРИНЦИПА ТЕСНОЙ СВЯЗИ ПРИ УСТАНОВЛЕНИИ СУДЕБНОЙ ЮРИСДИКЦИИ ПО ТРАНСГРАНИЧНЫМ ЧАСТНОПРАВОВЫМ СПОРАМ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Вестник арбитражной практики. 2021. № 3 (94). С. 65-75.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17.КРИТЕРИЙ "НАПРАВЛЕННОЙ ДЕЯТЕЛЬНОСТИ" ПРИМЕНИТЕЛЬНО К ОТНОШЕНИЯМ, СВЯЗАННЫМ С ЗАЩИТОЙ ПЕРСОНАЛЬНЫХ ДАННЫХ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Правовая информатика. 2021. № 1. С. 61-69.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18.СФЕРА ДЕЙСТВИЯ ОБЩЕГО РЕГЛАМЕНТА О ПЕРСОНАЛЬНЫХ ДАННЫХ ЕС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(МГЮА). 2021. № 3 (79). С. 82-93.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19.ОБЩЕПРАВОВАЯ ПРЕЗУМПЦИЯ «JURA NOVIT CURIA» В МЕЖДУНАРОДНОМ КОММЕРЧЕСКОМ АРБИТРАЖЕ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В сборнике: Актуальные проблемы международного частного права и международного гражданского </w:t>
      </w:r>
      <w:proofErr w:type="gramStart"/>
      <w:r w:rsidRPr="007B79C0">
        <w:rPr>
          <w:rFonts w:ascii="Times New Roman" w:hAnsi="Times New Roman" w:cs="Times New Roman"/>
          <w:sz w:val="28"/>
          <w:szCs w:val="28"/>
        </w:rPr>
        <w:t>процесса :</w:t>
      </w:r>
      <w:proofErr w:type="gram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Liber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Amicorum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в честь заслуженного деятеля науки Российской Федерации, доктора юридических наук Н. И.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. сост. и отв. ред. В. М. Жуйков, А. И. Щукин; Институт </w:t>
      </w:r>
      <w:r w:rsidRPr="007B79C0">
        <w:rPr>
          <w:rFonts w:ascii="Times New Roman" w:hAnsi="Times New Roman" w:cs="Times New Roman"/>
          <w:sz w:val="28"/>
          <w:szCs w:val="28"/>
        </w:rPr>
        <w:lastRenderedPageBreak/>
        <w:t>законодательства и сравнительного правоведения при Правительстве Российской Федерации. Москва, 2020. С. 356-371.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20.ПРИНЦИП LIS ALIBI PENDENS В КОНТЕКСТЕ ВЗАИМОДЕЙСТВИЯ ГОСУДАРСТВЕННЫХ СУДОВ И АРБИТРАЖНЫХ ЦЕНТРОВ, РАССМАТРИВАЮЩИХ СПОРЫ ПО ПРОЦЕДУРЕ UDRP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AA715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В книге: МОСКОВСКИЙ ЮРИДИЧЕСКИЙ ФОРУМ ОНЛАЙН 2020. Сборник тезисов докладов: в 4 частях. Москва, 2020. С. 137-140.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21.ПРАВОВАЯ ПРИРОДА ОГОВОРОК В ОТНОШЕНИИ АРБИТРАЖНЫХ ЦЕНТРОВ, РАЗРЕШАЮЩИХ СПОРЫ ПО ПРОЦЕДУРЕ UDRP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(Русский закон). 2020. Т. 73. № 6 (163). С. 44-60.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22.ПРАВОВОЕ РЕГУЛИРОВАНИЕ МЕЖДУНАРОДНЫХ КОММЕРЧЕСКИХ ЭЛЕКТРОННЫХ КОНТРАКТОВ. ТЕХНОЛОГИЧЕСКИЕ И ПРАВОВЫЕ АСПЕКТЫ… ЭЛЕКТРОННОЙ ПОДПИСИ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Ловцов Д.А., 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(Русский закон). 2020. Т. 73. № 7 (164). С. 115-126.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23.КРИТЕРИЙ НАПРАВЛЕННОСТИ ДЕЯТЕЛЬНОСТИ ПРОФЕССИОНАЛЬНОЙ СТОРОНЫ НА ТЕРРИТОРИЮ СТРАНЫ МЕСТА ЖИТЕЛЬСТВА ПОТРЕБИТЕЛЯ… КАК УСЛОВИЕ СПЕЦИАЛЬНОГО КОЛЛИЗИОННОГО РЕГУЛИРОВАНИЯ ПОТРЕБИТЕЛЬСКИХ ОТНОШЕНИЙ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2020. Т. 15. № 4 (113). С. 142-154.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24.ПРАВОВАЯ ПРИРОДА АРБИТРАЖНЫХ ЦЕНТРОВ, РАССМАТРИВАЮЩИХ СПОРЫ ПО ПРОЦЕДУРЕ UDRP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2020. Т. 15. № 9 (118). С. 131-149.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25.АРБИТРАЖНЫЕ ОГОВОРКИ В СОГЛАШЕНИЯХ С УЧАСТИЕМ ПОТРЕБИТЕЛЯ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>Право. Журнал Высшей школы экономики. 2020. № 2. С. 28-44.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26.ЮРИСДИКЦИОННЫЙ КОНТУР В ИНФОРМАЦИОННО-КОММУНИКАЦИОННОМ ПРОСТРАНСТВЕ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В книге: Конституция Российской Федерации и современный правопорядок. Московская юридическая неделя. Материалы XV Международной научно-практической конференции. В 5-ти частях. 2019. С. 184-192.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27.ОСНОВАНИЯ УСТАНОВЛЕНИЯ МЕЖДУНАРОДНОЙ СУДЕБНОЙ ЮРИСДИКЦИИ ПРИМЕНИТЕЛЬНО К ТРАНСГРАНИЧНЫМ ПОТРЕБИТЕЛЬСКИМ СПОРАМ В ЦИФРОВУЮ ЭПОХУ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(Русский закон). 2019. № 11 (156). С. 96-107.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28.ТЕРРИТОРИАЛЬНЫЙ АСПЕКТ ЮРИСДИКЦИИ И СУВЕРЕНИТЕТА ГОСУДАРСТВА В КИБЕРПРОСТРАНСТВЕ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(Русский закон). 2019. № 4 (149). С. 139-150.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29.ПРИНЦИПЫ УСТАНОВЛЕНИЯ ТЕРРИТОРИАЛЬНОЙ ЮРИСДИКЦИИ ГОСУДАРСТВА В КИБЕРПРОСТРАНСТВЕ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(Русский закон). 2019. № 7 (152). С. 119-129.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30.УПРАВЛЕНИЕ КИБЕРПРОСТРАНСТВОМ ПО МОДЕЛИ МУЛЬТИСТЕЙКХОЛДЕРИЗМА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 и экономика. 2019. № 3 (373). С. 11-20.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31.МЕЖДУНАРОДНОЕ ЧАСТНОЕ ПРАВО В УСЛОВИЯХ РАЗВИТИЯ ИНФОРМАЦИОННО-КОММУНИКАЦИОННЫХ ТЕХНОЛОГИЙ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М.В., Терентьева Л.В.,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2019. № 5 (102). С. 169-182.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32.ЭКСТЕРРИТОРИАЛЬНОЕ ПРОЯВЛЕНИЕ ЮРИСДИКЦИИ ГОСУДАРСТВА В УСЛОВИЯХ ТРАНСФОРМАЦИИ ВОСПРИЯТИЯ ЕГО ПРОСТРАНСТВЕННЫХ ГРАНИЦ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>Право. Журнал Высшей школы экономики. 2019. № 3. С. 160-180.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33.СОГЛАШЕНИЕ О МЕЖДУНАРОДНОЙ ПОДСУДНОСТИ С УЧАСТИЕМ ПОТРЕБИТЕЛЯ: ПРЕДОСТАВЛЕНИЕ ЗАЩИТНОЙ ЮРИСДИКЦИИ ПОТРЕБИТЕЛЮ В ЦИФРОВУЮ ЭПОХУ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(МГЮА). 2019. № 10 (62). С. 110-124.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34.ОСНОВНЫЕ ПРОБЛЕМЫ ОХРАНЫ ИНТЕЛЛЕКТУАЛЬНОЙ СОБСТВЕННОСТИ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Терентьева Л.В.,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Учебное пособие для магистров / Москва, 2018.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35.ОРГАНИЗАЦИОННО-ПРАВОВЫЕ ОСОБЕННОСТИ ИСПОЛЬЗОВАНИЯ ВИДЕОКОНФЕРЕНЦСВЯЗИ В АРБИТРАЖНЫХ СУДАХ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В сборнике: ПРАВОВАЯ ИНФОРМАТИКА: ТЕОРИЯ И ОПЫТ. Федеральное бюджетное учреждение «Научный центр правовой информации при Министерстве юстиции Российской Федерации»; Главный редактор Ю.В. Матвиенко. Москва, 2018. С. 214-219.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36.СООТНОШЕНИЕ РЕТОРСИЙ И ПРОЦЕССУАЛЬНЫХ ЛЬГОТ С НАЦИОНАЛЬНЫМ РЕЖИМОМ В МЕЖДУНАРОДНОМ ГРАЖДАНСКОМ ПРОЦЕССЕ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В сборнике: Современное российское право: взаимодействие науки, нормотворчества и практики. Московская юридическая неделя. XIII Международная научно-практическая конференция (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чтения</w:t>
      </w:r>
      <w:proofErr w:type="gramStart"/>
      <w:r w:rsidRPr="007B79C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B79C0">
        <w:rPr>
          <w:rFonts w:ascii="Times New Roman" w:hAnsi="Times New Roman" w:cs="Times New Roman"/>
          <w:sz w:val="28"/>
          <w:szCs w:val="28"/>
        </w:rPr>
        <w:t xml:space="preserve"> в 3 ч.. 2018. С. 201-207.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37.УСТАНОВЛЕНИЕ СОДЕРЖАНИЯ ПРИМЕНИМОГО ПРАВА МЕЖДУНАРОДНЫМ КОММЕРЧЕСКИМ АРБИТРАЖЕМ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Третейский суд. 2018. № 1/2 (113/114). С. 218-228.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38.ОБЩЕПРАВОВАЯ ПРЕЗУМПЦИЯ JURA NOVIT CURIA И ОТРАСЛЕВАЯ ПРЕЗУМПЦИЯ JURA ALIENA NOVIT CURIA МЕЖДУНАРОДНОГО ГРАЖДАНСКОГО ПРОЦЕССА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>Право. Журнал Высшей школы экономики. 2018. № 3. С. 195-213.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39.ПОНЯТИЕ КИБЕРПРОСТРАНСТВА И ОЧЕРЧИВАНИЕ ЕГО ТЕРРИТОРИАЛЬНЫХ КОНТУРОВ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Правовая информатика. 2018. № 4. С. 66-71.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40.ОСНОВНЫЕ ПРОБЛЕМЫ ОХРАНЫ ИНТЕЛЛЕКТУАЛЬНОЙ СОБСТВЕННОСТИ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Терентьева Л.В.,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Москва, 2017.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41.КОНЦЕПЦИЯ СУВЕРЕНИТЕТА ГОСУДАРСТВА В УСЛОВИЯХ ГЛОБАЛИЗАЦИОННЫХ И ИНФОРМАЦИОННО- КОММУНИКАЦИОННЫХ ПРОЦЕССОВ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Право. Журнал Высшей школы экономики. 2017. № 1. С. 187-200.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42.ОРГАНИЗАЦИОННО-ПРАВОВЫЕ ОСОБЕННОСТИ ИСПОЛЬЗОВАНИЯ ВИДЕОКОНФЕРЕНЦСВЯЗИ В АРБИТРАЖНЫХ СУДАХ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Правовая информатика. 2017. № 3. С. 59-65.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43.ОСНОВНЫЕ ПРОБЛЕМЫ ОХРАНЫ ИНТЕЛЛЕКТУАЛЬНОЙ СОБСТВЕННОСТИ В МЕЖДУНАРОДНОМ ЧАСТНОМ ПРАВЕ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Терентьева Л.В.,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Москва, 2016.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44.УНИФИКАЦИЯ И ГАРМОНИЗАЦИЯ В МЕЖДУНАРОДНОМ ЧАСТНОМ ПРАВЕ. ВОПРОСЫ ТЕОРИИ И ПРАКТИКИ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Алимова Я.О., Викторова Н.Н., Дмитриева Г.К.,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О.Ф., Кутузов И.М., Лемешева И.Ю.,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М.В., Пирцхалава Х.Д., Приходько М.А., Пузырева Е.Н., Савенко О.Е., Скачков Н.Г., Соболев И.Д., Терентьева Л.В., Шахназаров Б.А.,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Москва, 2016.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45.СООТНОШЕНИЕ ПОНЯТИЙ "ЮРИСДИКЦИЯ" И "СУВЕРЕНИТЕТ"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 xml:space="preserve">Вестник Университета имени О.Е.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(МГЮА). 2016. № 12 (28). С. 126-133.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46.МЕЖДУНАРОДНОЕ ЧАСТНОЕ ПРАВО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Викторова Н.Н.,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В.А., Кутузов И.М.,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М.В., Савенко О.Е., Скачков Н.Г., Терентьева Л.В., Шахназаров Б.А.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Учебник для бакалавров / Москва, 2015.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47.КОМПЕТЕНЦИЯ ГОСУДАРСТВЕННЫХ СУДОВ ПО РАССМОТРЕНИЮ ДОМЕННЫХ СПОРОВ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7B79C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7B79C0">
        <w:rPr>
          <w:rFonts w:ascii="Times New Roman" w:hAnsi="Times New Roman" w:cs="Times New Roman"/>
          <w:sz w:val="28"/>
          <w:szCs w:val="28"/>
        </w:rPr>
        <w:t xml:space="preserve"> (МГЮА). 2015. № 2 (6). С. 116-121.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48.ПРАВОВОЕ РЕГУЛИРОВАНИЕ АВТОРСКИХ ОТНОШЕНИЙ, ОСЛОЖНЕННЫХ ИНОСТРАННЫМ ЭЛЕМЕНТОМ, В ЯПОНИИ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В сборнике: МОСКОВСКИЙ ЮРИДИЧЕСКИЙ ФОРУМ. VI МЕЖДУНАРОДНАЯ НАУЧНО-ПРАКТИЧЕСКАЯ КОНФЕРЕНЦИЯ "КУТАФИНСКИЕ ЧТЕНИЯ" - "ГАРМОНИЗАЦИЯ РОССИЙСКОЙ ПРАВОВОЙ СИСТЕМЫ В УСЛОВИЯХ МЕЖДУНАРОДНОЙ ИНТЕГРАЦИИ. 2014. С. 202-206.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49.ОХРАНА ФОТОГРАФИЧЕСКИХ ПРОИЗВЕДЕНИЙ В ПРАВЕ США И ВЕЛИКОБРИТАНИИ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2014. № 11. С. 54-62.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50.РАЗРЕШЕНИЕ АРБИТРАЖНЫМИ ЦЕНТРАМИ ДОМЕННЫХ СПОРОВ ПО ПРОЦЕДУРЕ UDRP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Право. Журнал Высшей школы экономики. 2014. № 4. С. 124-135.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51.ОСОБЕННОСТИ ОХРАНЫ МУЗЫКАЛЬНЫХ ПРОИЗВЕДЕНИЙ В США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2013. № 10. С. 47-54.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52.АВТОРСКОЕ ПРАВО ЯПОНИИ В ЦИФРОВУЮ ЭПОХУ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 и политика. 2013. № 5. С. 623-633.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53.КОЛЛИЗИОННОЕ РЕГУЛИРОВАНИЕ АВТОРСКИХ ОТНОШЕНИЙ В УСЛОВИЯХ РАЗВИТИЯ ИНТЕРНЕТА</w:t>
      </w:r>
      <w:r w:rsidRPr="007B79C0">
        <w:rPr>
          <w:rFonts w:ascii="Times New Roman" w:hAnsi="Times New Roman" w:cs="Times New Roman"/>
          <w:sz w:val="28"/>
          <w:szCs w:val="28"/>
        </w:rPr>
        <w:t xml:space="preserve"> </w:t>
      </w:r>
      <w:r w:rsidRPr="007B79C0">
        <w:rPr>
          <w:rFonts w:ascii="Times New Roman" w:hAnsi="Times New Roman" w:cs="Times New Roman"/>
          <w:sz w:val="28"/>
          <w:szCs w:val="28"/>
        </w:rPr>
        <w:t>(НА ПРИМЕРЕ РОССИИ, США И ЯПОНИИ)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Право. Журнал Высшей школы экономики. 2013. № 3. С. 151-176.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54.АВТОРСКОЕ ПРАВО ЯПОНИИ В ЦИФРОВУЮ ЭПОХУ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 и политика. 2012. № 5. С. 55.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55.ОГРАНИЧЕНИЯ АВТОРСКИХ ПРАВОМОЧИЙ НА ПРИМЕРЕ ПРАВА ЯПОНИИ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Современное право. 2012. № 10. С. 116-122.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56.ИСПОЛЬЗОВАНИЕ ЭЛЕКТРОННЫХ СООБЩЕНИЙ В МЕЖДУНАРОДНЫХ ДОГОВОРАХ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Право. Журнал Высшей школы экономики. 2011. № 2. С. 77-87.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57.СЕТЕВОЕ ПРОСТРАНСТВО И ГОСУДАРСТВЕННЫЕ ГРАНИЦЫ: ВОПРОСЫ ЮРИСДИКЦИИ В СЕТИ ИНТЕРНЕТ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Право. Журнал Высшей школы экономики. 2010. № 1. С. 63-68.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58.ПРАВОВЫЕ ПРОБЛЕМЫ ОПРЕДЕЛЕНИЯ КРУГА "СВЕРХИМПЕРАТИВНЫХ" НОРМ В ПРАВОПРИМЕНИТЕЛЬНОЙ ПРАКТИКЕ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Терентьева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Российское правосудие. 2009. № 11 (43). С. 41-45.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59.ПРАВОВЫЕ ПРОБЛЕМЫ РЕГУЛИРОВАНИЯ ЧАСТНОПРАВОВЫХ ОТНОШЕНИЙ МЕЖДУНАРОДНОГО ХАРАКТЕРА В СЕТИ ИНТЕРНЕТ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Горшкова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lastRenderedPageBreak/>
        <w:t>автореферат диссертации на соискание ученой степени кандидата юридических наук / Московская государственная юридическая академия. Москва, 2005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60.ПРАВОВЫЕ ПРОБЛЕМЫ РЕГУЛИРОВАНИЯ ЧАСТНОПРАВОВЫХ ОТНОШЕНИЙ МЕЖДУНАРОДНОГО ХАРАКТЕРА В СЕТИ ИНТЕРНЕТ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Горшкова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 кандидата юридических наук / Москва, 2005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61.ОСОБЕННОСТИ ПРАВОВОГО РЕГУЛИРОВАНИЯ ЧАСТНОПРАВОВЫХ ОТНОШЕНИЙ МЕЖДУНАРОДНОГО ХАРАКТЕРА В СЕТИ ИНТЕРНЕТ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Горшкова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Москва, 2005.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62.ПРОБЛЕМА ИДЕНТИФИКАЦИИ СУБЪЕКТА И ОБЪЕКТА В СЕТИ ИНТЕРНЕТ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Горшкова Л.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Законодательство и экономика. 2005. № 5. С. 53-56.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63.Горшкова Л. 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Законодательство и экономика. 2005. № 5. С. 67.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64.ТЕОРЕТИЧЕСКИЕ ПОДХОДЫ И ЗАКОНОДАТЕЛЬНЫЕ ИНИЦИАТИВЫ К ОПРЕДЕЛЕНИЮ ПОНЯТИЯ СЕТИ ИНТЕРНЕТ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Горшкова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Информационные ресурсы России. 2005. № 2 (84). С. 7.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65.МЕСТО НОРМ, РЕГУЛИРУЮЩИХ СЕТЬ ИНТЕРНЕТ, В СИСТЕМЕ РОССИЙСКОГО ПРАВА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Горшкова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Информационные ресурсы России. 2005. № 3 (85). С. 8.</w:t>
      </w:r>
      <w:r w:rsidRPr="007B79C0">
        <w:rPr>
          <w:rFonts w:ascii="Times New Roman" w:hAnsi="Times New Roman" w:cs="Times New Roman"/>
          <w:sz w:val="28"/>
          <w:szCs w:val="28"/>
        </w:rPr>
        <w:tab/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66.ПРОБЛЕМА ЮРИСДИКЦИИ В СЕТИ ИНТЕРНЕТ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Горшкова Л.В.</w:t>
      </w:r>
    </w:p>
    <w:p w:rsidR="007B79C0" w:rsidRPr="007B79C0" w:rsidRDefault="007B79C0" w:rsidP="007B79C0">
      <w:pPr>
        <w:jc w:val="both"/>
        <w:rPr>
          <w:rFonts w:ascii="Times New Roman" w:hAnsi="Times New Roman" w:cs="Times New Roman"/>
          <w:sz w:val="28"/>
          <w:szCs w:val="28"/>
        </w:rPr>
      </w:pPr>
      <w:r w:rsidRPr="007B79C0">
        <w:rPr>
          <w:rFonts w:ascii="Times New Roman" w:hAnsi="Times New Roman" w:cs="Times New Roman"/>
          <w:sz w:val="28"/>
          <w:szCs w:val="28"/>
        </w:rPr>
        <w:t>Информационные ресурсы России. 2004. № 6. С. 22.</w:t>
      </w:r>
    </w:p>
    <w:sectPr w:rsidR="007B79C0" w:rsidRPr="007B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0"/>
    <w:rsid w:val="007B79C0"/>
    <w:rsid w:val="00A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29255-8049-46A5-BC18-40DAEA43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2023-08-28T21:37:00Z</dcterms:created>
  <dcterms:modified xsi:type="dcterms:W3CDTF">2023-08-28T21:47:00Z</dcterms:modified>
</cp:coreProperties>
</file>