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29 ноября 2014 г. N 2403-р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1. Утвердить прилагаемые </w:t>
      </w:r>
      <w:hyperlink w:anchor="Par29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t>Основы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государственной молодежной политики Российской Федерации на период до 2025 года.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России с участием заинтересованных федеральных органов исполнительной власти в 6-месячный срок разработать и внести в Правительство Российской Федерации план мероприятий по реализации </w:t>
      </w:r>
      <w:hyperlink w:anchor="Par29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t>Основ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государственной молодежной политики Российской Федерации на период до 2025 года.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России совместно с заинтересованными федеральными органами исполнительной власти обеспечить реализацию </w:t>
      </w:r>
      <w:hyperlink w:anchor="Par29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t>Основ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государственной молодежной политики Российской Федерации на период до 2025 года.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4. Рекомендовать органам исполнительной власти субъектов Российской Федерации при формировании и осуществлении региональных программ в сфере гражданско-патриотического и духовно-нравственного воспитания детей и молодежи учитывать положения </w:t>
      </w:r>
      <w:hyperlink w:anchor="Par29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t>Основ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государственной молодежной политики Российской Федерации на период до 2025 года.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5. Признать утратившими силу:</w:t>
      </w:r>
    </w:p>
    <w:p w:rsidR="00A12940" w:rsidRDefault="003D2C0A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7" w:history="1">
        <w:r w:rsidR="00A12940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t>распоряжение</w:t>
        </w:r>
      </w:hyperlink>
      <w:r w:rsidR="00A12940">
        <w:rPr>
          <w:rFonts w:ascii="Times New Roman" w:hAnsi="Times New Roman" w:cs="Times New Roman"/>
          <w:i/>
          <w:iCs/>
          <w:sz w:val="24"/>
          <w:szCs w:val="24"/>
        </w:rPr>
        <w:t xml:space="preserve"> Правительства Российской Федерации от 18 декабря 2006 г. N 1760-р (Собрание законодательства Российской Федерации, 2006, N 52, ст. 5622);</w:t>
      </w:r>
    </w:p>
    <w:p w:rsidR="00A12940" w:rsidRDefault="003D2C0A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8" w:history="1">
        <w:r w:rsidR="00A12940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t>распоряжение</w:t>
        </w:r>
      </w:hyperlink>
      <w:r w:rsidR="00A12940">
        <w:rPr>
          <w:rFonts w:ascii="Times New Roman" w:hAnsi="Times New Roman" w:cs="Times New Roman"/>
          <w:i/>
          <w:iCs/>
          <w:sz w:val="24"/>
          <w:szCs w:val="24"/>
        </w:rPr>
        <w:t xml:space="preserve"> Правительства Российской Федерации от 12 марта 2008 г. N 301-р (Собрание законодательства Российской Федерации, 2008, N 11, ст. 1059);</w:t>
      </w:r>
    </w:p>
    <w:p w:rsidR="00A12940" w:rsidRDefault="003D2C0A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9" w:history="1">
        <w:r w:rsidR="00A12940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t>распоряжение</w:t>
        </w:r>
      </w:hyperlink>
      <w:r w:rsidR="00A12940">
        <w:rPr>
          <w:rFonts w:ascii="Times New Roman" w:hAnsi="Times New Roman" w:cs="Times New Roman"/>
          <w:i/>
          <w:iCs/>
          <w:sz w:val="24"/>
          <w:szCs w:val="24"/>
        </w:rPr>
        <w:t xml:space="preserve"> Правительства Российской Федерации от 28 февраля 2009 г. N 251-р (Собрание законодательства Российской Федерации, 2009, N 1</w:t>
      </w:r>
      <w:bookmarkStart w:id="0" w:name="_GoBack"/>
      <w:bookmarkEnd w:id="0"/>
      <w:r w:rsidR="00A12940">
        <w:rPr>
          <w:rFonts w:ascii="Times New Roman" w:hAnsi="Times New Roman" w:cs="Times New Roman"/>
          <w:i/>
          <w:iCs/>
          <w:sz w:val="24"/>
          <w:szCs w:val="24"/>
        </w:rPr>
        <w:t>0, ст. 1257);</w:t>
      </w:r>
    </w:p>
    <w:p w:rsidR="00A12940" w:rsidRDefault="003D2C0A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10" w:history="1">
        <w:r w:rsidR="00A12940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t>распоряжение</w:t>
        </w:r>
      </w:hyperlink>
      <w:r w:rsidR="00A12940">
        <w:rPr>
          <w:rFonts w:ascii="Times New Roman" w:hAnsi="Times New Roman" w:cs="Times New Roman"/>
          <w:i/>
          <w:iCs/>
          <w:sz w:val="24"/>
          <w:szCs w:val="24"/>
        </w:rPr>
        <w:t xml:space="preserve"> Правительства Российской Федерации от 16 июля 2009 г. N 997-р (Собрание законодательства Российской Федерации, 2009, N 29, ст. 3730).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Д.МЕДВЕДЕВ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распоряжением Правительства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29 ноября 2014 г. N 2403-р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9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ОСНОВЫ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ГОСУДАРСТВЕННОЙ МОЛОДЕЖНОЙ ПОЛИТИКИ РОССИЙСКОЙ ФЕДЕРАЦИИ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 ПЕРИОД ДО 2025 ГОДА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I. Общие положения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1. Настоящий документ определяет систему принципов, приоритетных задач и механизмов, обеспечивающих реализацию </w:t>
      </w:r>
      <w:hyperlink r:id="rId11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t>государственной молодежной политики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Используемые в настоящем документе термины означают следующее: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"государственная молодежная политика" - направление деятельности Российской Федерации, представляющее собой систему мер нормативно-правового, финансово-экономического, организационно-управленческого, информационно-аналитического, кадрового и научного характера, реализуемых на основе взаимодействия с институтами гражданского общества и гражданами, активного межведомственного взаимодействия, направленных на гражданско-патриотическое и духовно-нравственное воспитание молодежи, расширение возможностей для эффективной самореализации молодежи и повышение уровня ее потенциала в целях достижения устойчивого социально-экономического развития, глобальной конкурентоспособности, национальной безопасности страны, а также упрочения ее лидерских позиций на мировой арене;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"работа с молодежью" - профессиональная деятельность, направленная на решение комплексных задач по реализации молодежной политики в сферах труда, права, политики, науки и образования, культуры и спорта, коммуникации, здравоохранения, взаимодействия с государственными организациями и общественными институтами, молодежными и детскими общественными объединениями, а также с работодателями;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"молодежь" -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 лет, а в некоторых случаях, определенных нормативными правовыми актами Российской Федерации и субъектов Российской Федерации, - до 35 и более лет, имеющих постоянное место жительства в Российской Федерации или проживающих за рубежом (граждане Российской Федерации и соотечественники);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"инфраструктура молодежной политики" - система государственных, муниципальных организаций и общественных объединений, а также иных организаций всех форм собственности, обеспечивающих возможность для оказания услуг и проведения мероприятий, направленных на развитие молодежи;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"молодежное предпринимательство" - предпринимательская деятельность граждан в возрасте до 30 лет, а также юридических лиц (субъектов малого и среднего предпринимательства), средний возраст штатных работников которых, а также возраст руководителя не превышает 30 лет либо в уставном (складочном) капитале которых доля вкладов лиц не старше 30 лет превышает 75 процентов;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"молодежная добровольческая (волонтерская) деятельность" - добровольная социально направленная и общественно полезная деятельность молодых граждан, осуществляемая путем выполнения работ, оказания услуг без получения денежного или материального вознаграждения (кроме случаев возможного возмещения связанных с осуществлением добровольческой (волонтерской) деятельности затрат);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"молодая семья" - семья, состоящая в первом зарегистрированном браке, в которой возраст каждого из супругов либо одного родителя в неполной семье не превышает 30 лет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(для участников жилищных программ поддержки молодых семей возраст участников увеличивается до 35 лет);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"молодой специалист" - гражданин Российской Федерации в возрасте до 30 лет (для участников жилищных программ поддержки молодых специалистов - до 35 лет), имеющий среднее профессиональное или высшее образование, принятый на работу по трудовому договору в соответствии с уровнем профессионального образования и квалификацией;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"молодой ученый" - работник образовательной или научной организации, имеющий ученую степень кандидата наук в возрасте до 35 лет или ученую степень доктора наук в возрасте до 40 лет (для участников программ решения жилищных проблем работников - до 45 лет) либо являющийся аспирантом, исследователем или преподавателем образовательной организации высшего образования без ученой степени в возрасте до 30 лет;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"специалист по работе с молодежью" - имеющий соответствующую профессиональную квалификацию работник федерального, регионального или муниципального органа исполнительной власти, органа местного самоуправления, а также организации любой формы собственности, осуществляющей работу с молодежью.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3. Настоящий документ разработан на основе </w:t>
      </w:r>
      <w:hyperlink r:id="rId12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t>Конституции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 с учетом международных договоров.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4. Глобальные тенденции убедительно доказывают, что стратегические преимущества будут у тех государств, которые смогут эффективно и продуктивно использовать инновационный потенциал развития, основным носителем которого является молодежь.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Молодежь России как наиболее восприимчивая и мобильная часть социума поддерживала прогрессивные реформы и претворяла их в жизнь. Патриотические устремления молодежи развивали науку и промышленность, обеспечившие рост экономики и улучшение качества жизни.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Новые вызовы, связанные с изменениями в глобальном мире, новые цели социально-экономического развития страны требуют системного обновления, развития задач и механизмов государственной молодежной политики.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Приоритеты Российской Федерации ориентированы на укрепление воспитательной роли семьи, общества и государства. Российская молодежь все ярче демонстрирует активную позицию по развитию гражданского общества, формируются механизмы создания молодежью общественных благ.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2014 году в Российской Федерации проживают 33,22 миллиона граждан в возрасте от 14 до 30 лет.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государстве в целом сложилась и действует система формирования и реализации молодежной политики на федеральном, региональном и муниципальном уровнях. Интересы и потребности молодежи учитываются при реализации программ социально-экономического развития.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последние годы удалось переломить ряд негативных тенденций и достичь заметного улучшения социально-экономического положения молодежи в Российской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Федерации. Уменьшилась смертность среди молодежи, усилилось стремление к ведению здорового образа жизни, снизился уровень молодежной безработицы и наметилось снижение преступности (в том числе среди несовершеннолетних). Российская Федерация является одним из мировых лидеров по количеству молодых специалистов, получивших высшее образование. Многие представители молодежи входят в число победителей и призеров международных спортивных соревнований, творческих конкурсов и олимпиад.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Вместе с тем существует тенденция нарастания негативного влияния целого ряда внутренних и внешних факторов, повышающих риски роста угроз ценностного, общественного и социально-экономического характера. Проблемным фактором является деструктивное информационное воздействие на молодежь, следствием которого в условиях социального расслоения, как показывает опыт других стран, могут стать повышенная агрессивность в молодежной среде, национальная и религиозная нетерпимость, а также социальное напряжение в обществе.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Снижение численности молодежи вследствие демографических проблем прошлых лет может оказать системное влияние на социально-экономическое развитие страны, привести к убыли населения, сокращению трудовых ресурсов, росту пенсионной нагрузки и ослаблению обороноспособности Российской Федерации.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Молодежь в Российской Федерации достойна того, чтобы получить и реализовать новые возможности для построения своего будущего и будущего страны.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Важно выработать в молодежной среде приоритет национально-государственной идентичности, а также воспитать чувство гордости за Отечество.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Стратегическим приоритетом государственной молодежной политики 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Ключевой задачей является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Государство и общество должны создать базовые условия для полноценной самореализации молодежи в социально-экономической и общественно-политической сферах жизни России, чтобы молодежь, развивая индивидуальные качества, проявляла высокий уровень социальной активности.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Совокупность указанных факторов обусловливает необходимость формирования основ государственной молодежной политики, соответствующих современным реалиям и новым вызовам времени.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Эффективная реализация государственной молодежной политики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профессиональным развитием, любящих свое Отечество и готовых защищать его интересы, прилагающих усилия для динамичного развития сильной и независимой Российской Федерации.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Главным результатом реализации государственной молодежной политики должно стать улучшение социально-экономического положения молодежи Российской Федерации и увеличение степени ее вовлеченности в социально-экономическую жизнь страны.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II. Основные принципы реализации государственной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молодежной политики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5. Государственная молодежная политика основывается на конституционных гарантиях равенства прав и свобод граждан и реализуется в соответствии со следующими принципами: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а) ответственность государства за соблюдение законных интересов молодежи;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б) ответственность молодежи за реализацию своих конституционных прав и обязанностей в сферах государственной и общественной жизни;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в) признание молодежи равноправным партнером в формировании и реализации государственной молодежной политики;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г) приоритетность государственной поддержки социально незащищенных молодых граждан;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д) предоставление государством базового объема услуг для духовного, культурного, социального, физического и психического развития молодежи, а также возможностей для выбора жизненного пути, образования, начала трудовой деятельности, создания семьи;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е) поддержка деятельности молодежных общественных объединений и организаций;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ж) развитие государственно-частного партнерства и взаимодействия с социальными институтами общества;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з) повышение эффективности использования информационных ресурсов и инфраструктуры в интересах реализации государственной молодежной политики;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и) укрепление механизмов правового регулирования и единства государственной молодежной политики на федеральном, региональном и муниципальном уровнях;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к) взаимодействие различных ведомств при реализации стратегий и программ в части, касающейся молодежной политики.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III. Цели и приоритетные задачи государственной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молодежной политики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6. Целями государственной молодежной политики являются 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Российской Федерации, а также содействие успешной интеграции молодежи в общество и повышению ее роли в жизни страны.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7. Для достижения целей государственной молодежной политики необходимо решить следующие приоритетные задачи: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а) формирование системы ценностей с учетом многонациональной основы нашего государства, предусматривающей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многообразию, а также развитие в молодежной среде культуры созидательных межэтнических отношений. Реализация этой задачи предусматривает осуществление следующих мероприятий: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разработка и внедрение просветительских (в том числе интерактивных) программ и проектов гражданско-патриотической тематики, посвященных пропаганде государственной символики, достижениям государства, героям и значимым событиям в новейшей истории страны;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реализация просветительских и иных программ, направленных на укрепление социального, межнационального и межконфессионального согласия в молодежной среде;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популяризация в молодежной среде литературного русского языка, а также культурных и национальных традиций;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вовлечение молодежи в реализацию программ по сохранению российской культуры, исторического наследия народов страны и традиционных ремесел;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системная поддержка программ и проектов, направленных на формирование активной гражданской позиции молодых граждан, национально-государственной идентичности, воспитание уважения к представителям различных этносов, укрепление нравственных ценностей, профилактику экстремизма, взаимодействие с молодежными субкультурами и неформальными движениями;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вовлечение молодежи в активную работу поисковых, археологических, военно-исторических, краеведческих, студенческих отрядов и молодежных объединений;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вовлечение молодежи в творческую деятельность, поддержка молодых деятелей искусства, а также талантливой молодежи, занимающейся современными видами творчества и не имеющей специального образования;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популяризация людей, достигших выдающихся успехов в своей профессиональной деятельности;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повышение доступности молодежного туризма и развитие его инфраструктуры;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поддержка участия молодежи в реализации проектов экологических организаций и деятельности по реставрации исторических памятников;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механизмов обеспечения доступности для молодежи объектов культурного наследия (в том числе путем формирования и развития единой системы льготного посещения театрально-концертных организаций, музеев, выставок, организаций культуры и искусства);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расширение сети молодежных, физкультурно-спортивных, военно-патриотических и компьютерных клубов, библиотек, художественных кружков и других организаций, доступных для молодежи;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б) развитие просветительской работы с молодежью, инновационных образовательных и воспитательных технологий, а также создание условий для самообразования молодежи. Реализация этой задачи предусматривает осуществление следующих мероприятий: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гуманитарного и правового просвещения молодежи, повышение уровня финансовой грамотности;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повышение качества подготовки молодых специалистов и их квалификации (прежде всего по педагогическому и инженерно-техническому направлениям);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создание условий и системы мотивации, способствующих самообразованию молодежи, а также организация доступа к образовательным и просветительским курсам и мероприятиям в режиме удаленного доступа;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совершенствование системы поощрения и мотивации талантливой молодежи;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совершенствование условий для инклюзивного образования молодых людей с ограниченными возможностями здоровья;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системы сертификации знаний и компетенций, полученных в том числе путем самообразования;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компетенций работников, занимающихся вопросами молодежи, в том числе имеющих квалификацию "специалист по организации работы с молодежью";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активное использование ресурсов семейных сообществ и позитивного потенциала молодежных неформальных объединений для дополнительного образования молодежи;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создание условий для привлечения к деятельности в сфере дополнительного образования молодых специалистов, индивидуальных предпринимателей, волонтеров, представителей студенчества, науки и образовательных организаций высшего образования;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молодежного самоуправления в образовательных организациях, привлечение молодежных общественных объединений к мониторингу контроля качества образования;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в) формирование ценностей здорового образа жизни, создание условий для физического развития молодежи, формирование экологической культуры, а также повышение уровня культуры безопасности жизнедеятельности молодежи. Реализация этой задачи предусматривает осуществление следующих мероприятий: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вовлечение молодежи в регулярные занятия физической культурой и спортом, в том числе техническими видами спорта;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вовлечение молодежи в пропаганду здорового образа жизни;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совершенствование системы студенческих соревнований и развитие студенческого спорта;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реализация проектов в области физкультурно-спортивной и оздоровительной деятельности, связанных с популяризацией здорового образа жизни, спорта, а также с созданием положительного образа молодежи, ведущей здоровый образ жизни;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содействие развитию инфраструктуры для отдыха и оздоровления молодежи, привлечение молодежи в добровольные студенческие спасательные формирования и подразделения добровольной пожарной охраны;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совершенствование ежегодной диспансеризации студентов, а также организации оздоровления и санаторно-курортного отдыха;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г) создание условий для реализации потенциала молодежи в социально-экономической сфере, а также внедрение технологии "социального лифта". Реализация этой задачи предусматривает осуществление следующих мероприятий: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обеспечение механизмов высокопроизводительной занятости молодежи путем создания новых и модернизации существующих рабочих мест;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создание базовых условий для реализации предпринимательского потенциала молодежи, в том числе социального, а также создание и поддержка деятельности общественных объединений, направленной на развитие социально ориентированного молодежного предпринимательства;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трудовой и проектной активности молодежи путем совмещения учебной и трудовой деятельности (в том числе путем развития профильных студенческих отрядов);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создание условий для развития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работы среди молодежи и построение эффективной траектории профессионального развития;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создание условий для максимально гибкого включения молодого человека в новые для него виды деятельности, а также стимулирование работодателей, принимающих на работу молодежь из наиболее социально незащищенных категорий;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целенаправленная и системная поддержка молодежных программ и проектов, направленных на развитие созидательной деятельности сельской молодежи, а также молодежи малых городов и моногородов;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привлечение в районы Сибири и Дальнего Востока, а также в сельскую местность молодежи из других регионов России путем создания благоприятных условий для ее трудовой деятельности;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системы поддержки молодых ученых, включающей меры содействия их участию в научных обменах, а также создание условий для развития деятельности советов молодых ученых, студенческих научных обществ и клубов молодых исследователей;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создание условий для самореализации молодежи во всех субъектах Российской Федерации, стимулирование трудовой, образовательной и социальной мобильности молодежи;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института наставничества в образовательных и других организациях, а также на предприятиях и в органах государственной власти;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создание равных условий молодым людям с ограниченными возможностями здоровья и инвалидам в социализации, реализации творческого потенциала, трудоустройстве и предпринимательской деятельности;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моделей адресной помощи молодежи, оказавшейся в трудной жизненной ситуации;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формирование системы поддержки молодежной добровольческой (волонтерской) деятельности;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моделей молодежного самоуправления и самоорганизации в ученических, студенческих и трудовых коллективах, а также по месту жительства;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активное вовлечение молодежи в процесс развития Евразийского экономического союза, укрепления общего гуманитарного пространства Содружества Независимых Государств и привлечение перспективной зарубежной молодежи к реализации российских социально-экономических проектов;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поддержка участия российской молодежи и молодежных объединений в международных структурах, а также в работе международных форумов, конференций и фестивалей;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содействие в реализации программ двусторонних молодежных обменов, а также развитие сотрудничества с молодежными организациями соотечественников, проживающих за рубежом;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д) создание благоприятных условий для молодых семей, направленных на повышение рождаемости, формирование ценностей семейной культуры и образа успешной молодой семьи, всестороннюю поддержку молодых семей. Реализация этой задачи предусматривает осуществление следующих мероприятий: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воспитание в молодежной среде позитивного отношения к семье и браку;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формирование образа благополучной молодой российской семьи, живущей в зарегистрированном браке, ориентированной на рождение и воспитание нескольких детей, занимающейся их воспитанием и развитием на основе традиционной для России системы ценностей;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создание условий для стимулирования рождения второго и последующих детей, а также для развития семейных форм воспитания;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взаимодействия государства и организаций разных форм собственности в целях формирования социальной инфраструктуры для детей младшего возраста, а также обеспечение доступности вариативных форм присмотра и ухода, учитывающих различные потребности молодых семей;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системы информирования молодежи о государственных и иных программах поддержки молодых семей, а также системы психологической, медицинской, образовательной и юридической помощи молодым семьям;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разнообразных практик и совершенствование системы поддержки молодежи в решении жилищных проблем, обеспечивающей возможность изменения размеров занимаемого жилья при рождении детей;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развитие системы льгот и субсидий для молодых семей при получении ипотечных кредитов и системы социального найма жилья для молодых семей, а также предоставление социальных выплат на приобретение или строительство жилья, выделение земельных участков для индивидуального строительства на льготных условиях;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совершенствование системы обеспечения студентов общежитиями, предусматривающее расширение возможностей проживания для студенческих семей;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е) формирование информационного поля, благоприятного для развития молодежи, интенсификация механизмов обратной связи между государственными структурами, общественными объединениями и молодежью, а также повышение эффективности использования информационной инфраструктуры в интересах патриотического и гражданского воспитания молодежи. Реализация этой задачи предусматривает осуществление следующих мероприятий: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создание и поддержка проектов по популяризации образа гармонично развитого молодого человека, его профессиональных и творческих достижений;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создание условий для повышения культуры информационной безопасности в молодежной среде как эффективного инструмента профилактики экстремизма, дискриминации по социальным, религиозным, расовым, национальным и другим признакам;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формирование эффективных механизмов информирования молодежи о направлениях и мероприятиях молодежной политики, а также организация и проведение конкурсов на лучшее освещение в средствах массовой информации вопросов реализации молодежной политики;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создание в регионах России систем информирования молодежи о возможностях трудоустройства в других субъектах Российской Федерации, а также программах поддержки открытия собственного бизнеса.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IV. Механизмы реализации государственной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молодежной политики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8. Правовыми механизмами реализации государственной молодежной политики являются: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а) совершенствование федерального законодательства, а также нормативных правовых актов федеральных органов исполнительной власти;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б) совершенствование законодательства субъектов Российской Федерации;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в) разработка и анализ комплексных программ по реализации государственной молодежной политики, а также иных программ с учетом требований государственной молодежной политики, в том числе программ субъектов Российской Федерации;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г) развитие механизмов межведомственного взаимодействия по вопросам реализации государственной молодежной политики;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д) развитие системы государственно-частного партнерства в целях вовлечения в реализацию государственной молодежной политики бизнес-сообщества, общественных объединений и граждан;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е) создание условий для самореализации у молодежи разных регионов России (в том числе в сельской местности), стимулирование трудовой и образовательной мобильности молодежи.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9. Организационными механизмами реализации государственной молодежной политики являются: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а) создание консультативных, совещательных и координационных органов по вопросам государственной молодежной политики;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б) подготовка ежегодного доклада о положении молодежи в Российской Федерации и реализации государственной молодежной политики;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в) разработка комплексных планов реализации государственной молодежной политики и мониторинг их эффективности (в том числе в субъектах Российской Федерации);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г) проведение научно-аналитических исследований по вопросам положения молодежи на федеральном, региональном и муниципальном уровнях;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д) финансирование реализации государственной молодежной политики за счет средств федерального, региональных и муниципальных бюджетов, а также за счет привлечения средств внебюджетных источников.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10. Информационными механизмами реализации государственной молодежной политики являются: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а) размещение информации о реализации молодежной политики в информационно-телекоммуникационной сети "Интернет" и средствах массовой информации;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б) развитие государственных и муниципальных информационно-аналитических систем, в том числе баз данных, социально-экспертных сетей и систем, обеспечивающих предоставление в электронной форме государственных и муниципальных услуг, а также реализацию обратной связи молодых граждан с органами государственной власти и управления.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11. Научно-аналитическими механизмами реализации государственной молодежной политики являются: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а) расширение практики системных научных исследований по проблемам молодежи;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б) регулярное проведение общероссийских, межрегиональных и региональных научно-практических, учебно-методических конференций и семинаров по вопросам реализации государственной молодежной политики;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в) определение и регулярная оптимизация перечня статистических, социологических и иных показателей положения молодежи и реализации государственной молодежной политики, а также обеспечение систематического сбора соответствующих данных;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г) развитие системы мониторинга и оценки качества реализации программ и проектов в сфере государственной молодежной политики на всех уровнях управления;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д) формирование системы общественного контроля за деятельностью государственных органов и органов местного самоуправления по реализации государственной молодежной политики.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12. Социальными механизмами реализации государственной молодежной политики являются: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а) развитие комплексной системы социальной защиты и социальной поддержки молодежи, охватывающей основные сферы жизнедеятельности;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б) развитие форм и методов социальной работы с молодежью, способствующих улучшению положения различных категорий молодежи;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в) совершенствование комплекса мер государственной поддержки детей и молодежи, оставшихся без попечения родителей, в том числе для развития инклюзивного образования молодых людей с ограниченными возможностями здоровья;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г) развитие форм государственной поддержки для молодежи, находящейся на профилактическом лечении и в исправительных учреждениях (в том числе по ее дальнейшей социализации);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д) совершенствование условий для осуществления образовательного и воспитательного процессов в образовательных организациях высшего образования и профессиональных образовательных организациях, в том числе для развития системы стипендиального обеспечения и предоставления временного проживания в общежитиях;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е) формирование у молодежи путем широкой информационно-разъяснительной работы осознанного отношения к формированию своих пенсионных прав, которые будут адекватны заработной плате, а также повышение понимания у молодежи значения страхового стажа и легальной занятости.</w:t>
      </w:r>
    </w:p>
    <w:p w:rsidR="00A12940" w:rsidRDefault="00A12940" w:rsidP="00A129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13. В рамках осуществления государственной молодежной политики планируется внедрение наиболее эффективных механизмов координации и консолидации усилий всех заинтересованных сторон на федеральном, региональном и муниципальном уровнях, позволяющих совершенствовать процесс социального развития молодежи Российской Федерации и улучшения ее духовно-нравственных характеристик, повышать общественную и социально-экономическую активность молодежи.</w:t>
      </w: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12940" w:rsidRDefault="00A12940" w:rsidP="00A12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12940" w:rsidRDefault="00A12940" w:rsidP="00A1294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i/>
          <w:iCs/>
          <w:sz w:val="2"/>
          <w:szCs w:val="2"/>
        </w:rPr>
      </w:pPr>
    </w:p>
    <w:p w:rsidR="00CF7ABE" w:rsidRDefault="00CF7ABE"/>
    <w:sectPr w:rsidR="00CF7ABE" w:rsidSect="006B2601">
      <w:footerReference w:type="default" r:id="rId13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C0A" w:rsidRDefault="003D2C0A" w:rsidP="00EB6E23">
      <w:pPr>
        <w:spacing w:after="0" w:line="240" w:lineRule="auto"/>
      </w:pPr>
      <w:r>
        <w:separator/>
      </w:r>
    </w:p>
  </w:endnote>
  <w:endnote w:type="continuationSeparator" w:id="0">
    <w:p w:rsidR="003D2C0A" w:rsidRDefault="003D2C0A" w:rsidP="00EB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053816"/>
      <w:docPartObj>
        <w:docPartGallery w:val="Page Numbers (Bottom of Page)"/>
        <w:docPartUnique/>
      </w:docPartObj>
    </w:sdtPr>
    <w:sdtContent>
      <w:p w:rsidR="00EB6E23" w:rsidRDefault="00EB6E2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EB6E23" w:rsidRDefault="00EB6E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C0A" w:rsidRDefault="003D2C0A" w:rsidP="00EB6E23">
      <w:pPr>
        <w:spacing w:after="0" w:line="240" w:lineRule="auto"/>
      </w:pPr>
      <w:r>
        <w:separator/>
      </w:r>
    </w:p>
  </w:footnote>
  <w:footnote w:type="continuationSeparator" w:id="0">
    <w:p w:rsidR="003D2C0A" w:rsidRDefault="003D2C0A" w:rsidP="00EB6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40"/>
    <w:rsid w:val="003D2C0A"/>
    <w:rsid w:val="00A12940"/>
    <w:rsid w:val="00CF7ABE"/>
    <w:rsid w:val="00EB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9F1DB-2AEA-4B83-9BA7-29705CE6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E23"/>
  </w:style>
  <w:style w:type="paragraph" w:styleId="a5">
    <w:name w:val="footer"/>
    <w:basedOn w:val="a"/>
    <w:link w:val="a6"/>
    <w:uiPriority w:val="99"/>
    <w:unhideWhenUsed/>
    <w:rsid w:val="00EB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83BAAB2B5E956FB7B3A442DC87F51E24BB18360F73C7A68B60093106B185B7215D4D6F2C3B6B6FE6FA2FFBR1RF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83BAAB2B5E956FB7B3A442DC87F51E24BB1A330B73C7A68B60093106B185B7215D4D6F2C3B6B6FE6FA2FFBR1RFM" TargetMode="External"/><Relationship Id="rId12" Type="http://schemas.openxmlformats.org/officeDocument/2006/relationships/hyperlink" Target="consultantplus://offline/ref=6C83BAAB2B5E956FB7B3A442DC87F51E2FBB1B36062ECDAED26C0B3609EE80A23005406A37256973FAF82DRFR9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83BAAB2B5E956FB7B3A442DC87F51E2FB21F3B062ECDAED26C0B3609EE92A26809406F29246C66ACA96BAC1268AE66E513E402A1CER9R5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C83BAAB2B5E956FB7B3A442DC87F51E24BB18360873C7A68B60093106B185B7215D4D6F2C3B6B6FE6FA2FFBR1R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83BAAB2B5E956FB7B3A442DC87F51E24BB18360E73C7A68B60093106B185B7215D4D6F2C3B6B6FE6FA2FFBR1R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94427-1945-4D5C-94FD-4FD6201F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4620</Words>
  <Characters>26339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 Станислав Юрьевич</dc:creator>
  <cp:keywords/>
  <dc:description/>
  <cp:lastModifiedBy>Колмаков Станислав Юрьевич</cp:lastModifiedBy>
  <cp:revision>2</cp:revision>
  <dcterms:created xsi:type="dcterms:W3CDTF">2020-02-05T12:17:00Z</dcterms:created>
  <dcterms:modified xsi:type="dcterms:W3CDTF">2020-02-05T12:20:00Z</dcterms:modified>
</cp:coreProperties>
</file>